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1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  <w:t xml:space="preserve">Міністерство освіти і науки України 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ind w:right="-62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  <w:t xml:space="preserve">Таврійський національний університет 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ind w:right="-62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  <w:t xml:space="preserve">імені В. </w:t>
      </w:r>
      <w:bookmarkStart w:id="0" w:name="gjdgxs" w:colFirst="0" w:colLast="0"/>
      <w:bookmarkEnd w:id="0"/>
      <w:r w:rsidRPr="00321CFF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  <w:t>І. Вернадського</w:t>
      </w: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22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</w:pP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1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</w:pPr>
      <w:r w:rsidRPr="00321CFF">
        <w:rPr>
          <w:noProof/>
          <w:lang w:val="uk-UA"/>
        </w:rPr>
        <w:drawing>
          <wp:anchor distT="0" distB="0" distL="0" distR="0" simplePos="0" relativeHeight="251658240" behindDoc="0" locked="0" layoutInCell="1" hidden="0" allowOverlap="1" wp14:anchorId="77F1F6DB" wp14:editId="18981C6F">
            <wp:simplePos x="0" y="0"/>
            <wp:positionH relativeFrom="column">
              <wp:posOffset>2560320</wp:posOffset>
            </wp:positionH>
            <wp:positionV relativeFrom="paragraph">
              <wp:posOffset>349250</wp:posOffset>
            </wp:positionV>
            <wp:extent cx="1325245" cy="124333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243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22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22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22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22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1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1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  <w:t>ПОЛОЖЕННЯ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ind w:right="-61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  <w:t xml:space="preserve">про систему внутрішнього забезпечення якості вищої освіти у Таврійському національному університеті </w:t>
      </w:r>
      <w:proofErr w:type="spellStart"/>
      <w:r w:rsidRPr="00321CFF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  <w:t>імені В. І. Вернад</w:t>
      </w:r>
      <w:proofErr w:type="spellEnd"/>
      <w:r w:rsidRPr="00321CFF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  <w:t xml:space="preserve">ського </w:t>
      </w: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spacing w:after="1930"/>
        <w:ind w:right="520"/>
        <w:jc w:val="center"/>
        <w:rPr>
          <w:rFonts w:ascii="Times New Roman" w:eastAsia="Times New Roman" w:hAnsi="Times New Roman" w:cs="Times New Roman"/>
          <w:b/>
          <w:color w:val="000000"/>
          <w:sz w:val="47"/>
          <w:szCs w:val="4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right="522"/>
        <w:jc w:val="center"/>
        <w:rPr>
          <w:rFonts w:ascii="Times New Roman" w:eastAsia="Times New Roman" w:hAnsi="Times New Roman" w:cs="Times New Roman"/>
          <w:b/>
          <w:color w:val="000000"/>
          <w:sz w:val="47"/>
          <w:szCs w:val="4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right="522"/>
        <w:jc w:val="center"/>
        <w:rPr>
          <w:rFonts w:ascii="Times New Roman" w:eastAsia="Times New Roman" w:hAnsi="Times New Roman" w:cs="Times New Roman"/>
          <w:b/>
          <w:color w:val="000000"/>
          <w:sz w:val="47"/>
          <w:szCs w:val="4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spacing w:after="1930"/>
        <w:ind w:right="-6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right="-6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ind w:right="-6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Київ 2018</w:t>
      </w: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"/>
          <w:szCs w:val="2"/>
          <w:lang w:val="uk-UA"/>
        </w:rPr>
      </w:pPr>
    </w:p>
    <w:p w:rsidR="00610253" w:rsidRPr="00321CFF" w:rsidRDefault="00874F1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lang w:val="uk-UA"/>
        </w:rPr>
        <w:br w:type="page"/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30j0zll" w:colFirst="0" w:colLast="0"/>
      <w:bookmarkEnd w:id="1"/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Укладачі: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proofErr w:type="spellStart"/>
      <w:r w:rsidRPr="00321CFF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Радомський</w:t>
      </w:r>
      <w:proofErr w:type="spellEnd"/>
      <w:r w:rsidRPr="00321CFF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І.П.</w:t>
      </w:r>
      <w:r w:rsidRPr="00321CF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- директор ННЦООВП, кандидат педагогічних наук, доцент.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Скакун Ю.В</w:t>
      </w:r>
      <w:r w:rsidRPr="00321CF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 – перший проректор, кандидат юридичних наук, доцент.</w:t>
      </w: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3" w:right="23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ind w:left="23" w:right="23" w:hanging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Схвалено рішенням навчально-методичної ради ТНУ від 24 жовтня 2018 р. № 2.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ind w:left="23" w:right="23" w:hanging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Затверджено рішенням Вченої ради ТНУ від 08 листопада 2018 р. протокол  № 3.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3" w:right="23" w:hanging="23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/>
        </w:rPr>
      </w:pPr>
      <w:r w:rsidRPr="00321CFF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/>
        </w:rPr>
        <w:t>Зі змінами та доповненнями протокол № 04 від 20 грудня 2019 р.</w:t>
      </w:r>
    </w:p>
    <w:p w:rsidR="00321CFF" w:rsidRPr="00321CFF" w:rsidRDefault="00321CFF" w:rsidP="00321C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3" w:right="23" w:hanging="23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/>
        </w:rPr>
      </w:pPr>
      <w:r w:rsidRPr="00321CFF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/>
        </w:rPr>
        <w:t>Зі змінами та д</w:t>
      </w:r>
      <w:r w:rsidRPr="00321CFF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/>
        </w:rPr>
        <w:t>оповненнями протокол № 04 від 26 листопада 2020</w:t>
      </w:r>
      <w:r w:rsidRPr="00321CFF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/>
        </w:rPr>
        <w:t xml:space="preserve"> р.</w:t>
      </w:r>
    </w:p>
    <w:p w:rsidR="00321CFF" w:rsidRPr="00321CFF" w:rsidRDefault="00321C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3" w:right="23" w:hanging="23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3" w:right="23" w:hanging="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ind w:left="23" w:right="23" w:hanging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sz w:val="27"/>
          <w:szCs w:val="27"/>
          <w:lang w:val="uk-UA"/>
        </w:rPr>
        <w:t>Введено</w:t>
      </w:r>
      <w:r w:rsidRPr="00321CF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в дію наказом ректора ТНУ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08 листопада 2018 р. № 255-ОД.</w:t>
      </w: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3" w:right="23" w:firstLine="69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Положення про систему внутрішнього забезпечення якості вищої освіти у Таврійському національному університеті імені В.І. Вернадського / [Уклад.: </w:t>
      </w:r>
      <w:proofErr w:type="spellStart"/>
      <w:r w:rsidRPr="00321CF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Радомський</w:t>
      </w:r>
      <w:proofErr w:type="spellEnd"/>
      <w:r w:rsidRPr="00321CF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І.П., С</w:t>
      </w:r>
      <w:r w:rsidR="00321CFF" w:rsidRPr="00321CF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какун Ю.В.] - К.: ТНУ, 2018. - 8</w:t>
      </w:r>
      <w:r w:rsidRPr="00321CF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- с.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bookmarkStart w:id="2" w:name="1fob9te" w:colFirst="0" w:colLast="0"/>
      <w:bookmarkEnd w:id="2"/>
      <w:r w:rsidRPr="00321CFF">
        <w:rPr>
          <w:lang w:val="uk-UA"/>
        </w:rPr>
        <w:br w:type="page"/>
      </w:r>
      <w:r w:rsidRPr="00321CFF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lastRenderedPageBreak/>
        <w:t>ЗМІСТ</w:t>
      </w:r>
      <w:bookmarkStart w:id="3" w:name="3znysh7" w:colFirst="0" w:colLast="0"/>
      <w:bookmarkEnd w:id="3"/>
    </w:p>
    <w:p w:rsidR="00610253" w:rsidRPr="00321CFF" w:rsidRDefault="00874F1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2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1. Загальні положення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2. Принципи та процедури забезпечення якості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3. Періодичний перегляд освітніх програм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4. Оцінювання здобувачів вищої освіти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5. Забезпечення якості викладацького складу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6. Забезпечення наявності необхідних ресурсів для організації освітнього процесу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7. Забезпечення наявності інформаційних систем для ефективного управління освітнім процесом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8. Забезпечення публічності інформації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9. Забезпечення ефективної системи запобігання та виявлення академічного плагіату</w:t>
      </w: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10253" w:rsidRPr="00321CFF" w:rsidRDefault="0061025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42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val="uk-UA"/>
        </w:rPr>
      </w:pPr>
      <w:bookmarkStart w:id="4" w:name="_GoBack"/>
      <w:bookmarkEnd w:id="4"/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ind w:right="2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1. Загальні положення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Це Положення розроблено відповідно до Закону України «Про вищу освіту» та ґрунтується на принципах викладених у «Стандартах і рекомендаціях щодо забезпечення якості в Європейському просторі вищої освіти» Європейської асоціації із забезпечення якості вищої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освіти і національному стандарті України «Системи управління якістю» ДСТУ 180 9001:2009.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1.2.  Далі в Положенні терміни використовуються у скороченому варіанті:</w:t>
      </w:r>
    </w:p>
    <w:p w:rsidR="00610253" w:rsidRPr="00321CFF" w:rsidRDefault="00874F1D">
      <w:pP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Таврійський національний університет імені В. І. Вернадського, далі – Університет;</w:t>
      </w:r>
    </w:p>
    <w:p w:rsidR="00610253" w:rsidRPr="00321CFF" w:rsidRDefault="00874F1D">
      <w:pP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Рада якості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освіти, далі Рада;</w:t>
      </w:r>
    </w:p>
    <w:p w:rsidR="00610253" w:rsidRPr="00321CFF" w:rsidRDefault="00874F1D">
      <w:pP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 внутрішнього забезпечення якості, далі - Система.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Вчена рада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Університету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колегіальним органом управління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який визначає систему та затверджує процедури внутрішнього забезпечення якості вищої освіти в Університеті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1.4. Ко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легіальним дорадчо-консультативним органом, який впроваджує систему внутрішнього забезпечення якості вищої освіти в Університеті є Рада якості освіти.</w:t>
      </w: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2. Принципи та процедури забезпечення якості </w:t>
      </w:r>
      <w:r w:rsidRPr="00321C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освіти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2.1.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Систему в Університеті розроблено згідно з принципами: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відповідності європейським і національним стандартам якості вищої освіти;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автономії вищого навчального закладу, який відповідає за забезпечення якості освітньої діяльності та якості вищої освіти;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системного підходу, який передбачає управління якістю на всіх рівнях освітнього процесу;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процесного</w:t>
      </w:r>
      <w:proofErr w:type="spellEnd"/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підходу до управління;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здійснення моніторингу якості;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постійного підвищення якості;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залучення студентів, роботодавців та інших зацікавлених сторін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процесу забезпечення якості;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відкритості інформації на всіх етапах забезпечення якості.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2.2.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Система передбачає здійснення таких процедур і заходів: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удосконалення планування освітньої діяльності;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затвердження, моніторинг і періодичний перегляд осв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ітніх програм;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підвищення якості підготовки контингенту здобувачів вищої освіти;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-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посилення кадрового потенціалу Університету;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забезпечення наявності необхідних ресурсів для організації освітнього процесу та підтримки здобувачів вищої освіти;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інформаційних систем з метою підвищення ефективності управління освітнім процесом;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забезпечення публічності інформації про діяльність Університету;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створення ефективної системи запобігання та виявлення академічного плагіату в наукових працях в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икладачів та здобувачів вищої освіти.</w:t>
      </w: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>3. Періодичний перегляд освітніх програм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3.1. Механізм розроблення, затвердження, моніторингу та перегляду освітніх програм в Університеті регулюється «Положенням про організацію освітнього процесу в Таврійському наці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ональному університеті імені В. І. Вернадського» (розділ 4 Рівні та ступені вищої освіти. Освітні програми); «Методичними рекомендаціями до розроблення та оформлення освітньо-професійної програми».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3.2.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ab/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Перегляд освітніх програм відбувається за результатами їхнього моніторингу.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3.3.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ab/>
        <w:t xml:space="preserve">Критерії, за якими відбувається перегляд освітніх програм, формулюються як у результаті зворотного зв'язку із науково-педагогічними </w:t>
      </w:r>
      <w:r w:rsidRPr="00321CF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працівниками, студентами, випускниками і ро</w:t>
      </w:r>
      <w:r w:rsidRPr="00321CF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ботодавцями, так і внаслідок прогнозування розвитку галузі та потреб суспільства.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321CF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3.4.</w:t>
      </w:r>
      <w:r w:rsidRPr="00321CF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ab/>
        <w:t xml:space="preserve">Показники: відповідність освітньої програми сучасному стану розвитку галузі та потреб суспільства,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рівень участі роботодавців у розробці та внесенні змін до освітн</w:t>
      </w:r>
      <w:r w:rsidRPr="00321CF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іх про</w:t>
      </w:r>
      <w:r w:rsidRPr="00321CF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грам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, рівень задоволеності студентів (випускників)</w:t>
      </w:r>
      <w:r w:rsidRPr="00321CF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якістю освітньої програми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, індекс працевлаштування випускників, рейтинг за оцінками роботодавців, участь у міжнародних програмах підготовки в рамках інтернаціоналізації освіти.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3.5.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ab/>
        <w:t>Кожна кафедра обов'язко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во переглядає навчальні плани та робочі програми навчальних дисциплін у відповідності </w:t>
      </w:r>
      <w:r w:rsidRPr="00321CF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до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освітньої програми.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3.6.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ab/>
        <w:t xml:space="preserve">Відповідальні за впровадження та виконання: випускові кафедри, органи управління навчальних підрозділів, навчально-науковий центр організації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освітнього та виховного процесу, </w:t>
      </w:r>
      <w:r w:rsidRPr="00321CF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ада  якості освіти Університету, Вчена рада Університету.</w:t>
      </w: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4. Оцінювання </w:t>
      </w:r>
      <w:r w:rsidRPr="00321C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якості знань </w:t>
      </w:r>
      <w:r w:rsidRPr="0032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здобувачів вищої освіти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4.1.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Оцінювання якості знань здобувачів вищої освіти здійснюється відповідно до вимог розділу 8 Система моніторингу забезпечення якості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освітньої діяльності «Положення про організацію освітнього процесу в Таврійському  національному університеті імені В.І. Верн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адського».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4.2.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Критерії оцінювання є обов'язковою складовою робочої навчальної програми дисципліни. На початку семестру науково-педагогічний працівник, який викладає дисциплін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повинен ознайомити студентів зі змістом, структурою, формою екзаменаційної (з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алікової) роботи та прикладами завдань попередніх років, а також із системою і критеріями її оцінювання.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4.3.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Для врахування думки студентів щодо якості та об'єктивності системи оцінювання проводяться щорічні опитування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(в тому числі анонімні)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студентів і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випускників, а також моніторинг оцінювання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здобувачами вищої освіти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рівня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задоволення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якістю наданих освітніх послуг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4.4.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Результати оцінювання здобувачів вищої освіти обговорюються на засіданн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ях Ради якості освіти і, за потреби на засіданнях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Вченої ради та регулярно оприлюднюються на офіційному веб-сайті Університету.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4.5.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Відповідальні за впровадження та виконання: навчальні підрозділи, навчально-науковий центр організації освітнього та виховного процесу, органи студентського самоврядування,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Рада якості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Університету.</w:t>
      </w: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5. Забезпечення які</w:t>
      </w:r>
      <w:r w:rsidRPr="00321C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сного складу</w:t>
      </w:r>
      <w:r w:rsidRPr="0032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науково-педагогічних працівників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5.1. Процедура відбору та призначення на посаду науково-педагогічних працівників регулюється «Порядком проведення конкурсного відбору при заміщенні вакантних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посад науково-педагогічних, педагогічних, наукових працівників та укладання з ними трудових договорів (контрактів)».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5.2.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Відповідність фаховості викладача визначається вимогами чинного законодавства України. 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5.3.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Основним документом планування та обліку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роботи науково-педагогічних працівників університету є Індивідуальний план роботи науково-педагогічного працівника на навчальний рік,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який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регламентується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«Положенням про планування та облік роботи науково-педагогічних працівників Таврійського національно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го університету імені В. І. Вернадського».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Індивідуальні плани розглядаються на засіданні кафедри й затверджуються завідувачем кафедри. Індивідуальний план завідувача кафедри затверджує керівник навчального підрозділу.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Відповідальні за впровадження та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виконання: завідувачі кафедр і керівники навчальних підрозділів, перший проректор, відділ кадрів, навчально-науковий центр організації освітнього та виховного процесу.</w:t>
      </w: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6. Забезпечення наявності необхідних ресурсів для організації освітнього процесу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6.1.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Забезпечення </w:t>
      </w:r>
      <w:r w:rsidRPr="00321CFF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безпечним освітнім середовищем для життя і здоров’я здобувачів вищої освіти, яке дає можливість задовольнити їхні потреби та інтереси. Створення достатніх умов щодо реалізації права на освіту для осіб з особливими потребами.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 xml:space="preserve">6.2.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Забезпечення </w:t>
      </w:r>
      <w:r w:rsidRPr="00321CFF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 xml:space="preserve">фінансовими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321CFF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 xml:space="preserve"> матеріально-технічними ресурсами (бібліотека, інша інфраструктура, обладнання тощо), а також навчально-методичне забезпечення освітньої програми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Університеті має </w:t>
      </w:r>
      <w:r w:rsidRPr="00321CFF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гарантувати досягнення визначених освітньою програмою цілей та програмних рез</w:t>
      </w:r>
      <w:r w:rsidRPr="00321CFF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ультатів навчання.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Наявність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електронних ресурсів для розміщення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навчально-методичних матеріалів з навчальних дисциплін,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для організації навчальної роботи студентів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Відповідальні за впровадження та виконання: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керівництво Університету, Вчена рад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а Університету, Рада  якості освіти Університету, бібліотека Університету,  навчально-науковий центр організації освітнього та виховного процесу, керівники навчальних підрозділів,  кафедри.</w:t>
      </w: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7. Забезпечення наявності інформаційних систем для ефективного уп</w:t>
      </w:r>
      <w:r w:rsidRPr="0032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равління освітнім процесом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98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7.1.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Забезпечення ефективно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управління якістю освітнього процесу в Університеті через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впровадження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систе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електронного документообігу, </w:t>
      </w:r>
      <w:proofErr w:type="spellStart"/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Google</w:t>
      </w:r>
      <w:proofErr w:type="spellEnd"/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Suite</w:t>
      </w:r>
      <w:proofErr w:type="spellEnd"/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Educ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ation</w:t>
      </w:r>
      <w:proofErr w:type="spellEnd"/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інших.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7.2.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апровадже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ння в діяльність Університету і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нформаційн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систем, що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дозволяють забезпечити моніторинг якості діяльності Університету та приймати ефективні управлінські рішення щодо її вдосконалення.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Відповідальні за впровадження та виконання: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керівництво Університету,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інформаційно-обчислювальний центр, загальний відділ,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навчально-науковий центр організації освітнього та виховного процесу.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8. Забезпечення публічності інформації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8.1.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Публічність інформації про діяльність Університету забезпечується шляхом її оприлюдненн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та постійного оновлення відповідно до вимог ст. 30 Закону України «Про освіту»</w:t>
      </w:r>
      <w:r w:rsidRPr="00321CFF">
        <w:rPr>
          <w:rFonts w:ascii="Times New Roman" w:eastAsia="Times New Roman" w:hAnsi="Times New Roman" w:cs="Times New Roman"/>
          <w:color w:val="212529"/>
          <w:sz w:val="28"/>
          <w:szCs w:val="28"/>
          <w:highlight w:val="white"/>
          <w:lang w:val="uk-UA"/>
        </w:rPr>
        <w:t xml:space="preserve"> від 05.09.2017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Pr="00321CFF">
        <w:rPr>
          <w:rFonts w:ascii="Times New Roman" w:eastAsia="Times New Roman" w:hAnsi="Times New Roman" w:cs="Times New Roman"/>
          <w:color w:val="212529"/>
          <w:sz w:val="28"/>
          <w:szCs w:val="28"/>
          <w:highlight w:val="white"/>
          <w:lang w:val="uk-UA"/>
        </w:rPr>
        <w:t xml:space="preserve">2145-VIII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наказу Міністерства освіти і науки України від 19.02.2015 р. №166 «Деякі питання оприлюднення інформації про діяльність вищих навчальних закладів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8.2.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дійснення систематичного оновлення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нформації, що підлягає оприлюдненню на офіційному сайті Університету і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WEB-сторінках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підрозділів, </w:t>
      </w:r>
      <w:r w:rsidRPr="00321CFF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достатньому для інформування учасників освітнього процесу та суспільства.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8.3.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Відповідальні за впровадження та в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иконання: керівники структурних підрозділів, відповідальні за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WEB-сторінки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працівники структурних підрозділів та системні адміністратори.      </w:t>
      </w: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9. Забезпечення ефективної системи запобігання та виявлення академічного плагіату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9.1.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Поширення системи запобі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гання та виявлення плагіату в наукових працях здобувачів вищої освіти, науково-педагогічних, наукових та інших працівників Університету відповідно до “Положення про запобігання та виявлення плагіату”.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9.2.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 та обговорення на засіданнях кафедр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підгот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овлен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друку науков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их праць. 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9.3.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Пе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ревірка на відсутність плагіату в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рекоменд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ованих до друку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наукових праць.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9.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прилюднення на WEB-сайті Університету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исертаці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монографі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авторефератів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дисертацій на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здобуття наукового ступеня доктора філософії (кандидата наук)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доктора наук,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захист яких відбувається в Спеціалізованих вчених радах Університету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10253" w:rsidRPr="00321CFF" w:rsidRDefault="00874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9.5.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Відповідальні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впровадження та виконання: керівництво Університету, вчені секретарі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пеціаліз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ованих 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>вчених рад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кер</w:t>
      </w:r>
      <w:r w:rsidRPr="00321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івники структурних підрозділів, </w:t>
      </w:r>
      <w:r w:rsidRPr="00321C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наукові керівники.</w:t>
      </w:r>
    </w:p>
    <w:p w:rsidR="00610253" w:rsidRPr="00321CFF" w:rsidRDefault="006102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sectPr w:rsidR="00610253" w:rsidRPr="00321CFF">
      <w:footerReference w:type="even" r:id="rId8"/>
      <w:pgSz w:w="11905" w:h="16837"/>
      <w:pgMar w:top="926" w:right="554" w:bottom="1359" w:left="1694" w:header="0" w:footer="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1D" w:rsidRDefault="00874F1D">
      <w:r>
        <w:separator/>
      </w:r>
    </w:p>
  </w:endnote>
  <w:endnote w:type="continuationSeparator" w:id="0">
    <w:p w:rsidR="00874F1D" w:rsidRDefault="0087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m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253" w:rsidRDefault="00874F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21CFF">
      <w:rPr>
        <w:color w:val="000000"/>
      </w:rPr>
      <w:fldChar w:fldCharType="separate"/>
    </w:r>
    <w:r w:rsidR="00321CFF">
      <w:rPr>
        <w:noProof/>
        <w:color w:val="000000"/>
      </w:rPr>
      <w:t>8</w:t>
    </w:r>
    <w:r>
      <w:rPr>
        <w:color w:val="000000"/>
      </w:rPr>
      <w:fldChar w:fldCharType="end"/>
    </w:r>
  </w:p>
  <w:p w:rsidR="00610253" w:rsidRDefault="006102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1D" w:rsidRDefault="00874F1D">
      <w:r>
        <w:separator/>
      </w:r>
    </w:p>
  </w:footnote>
  <w:footnote w:type="continuationSeparator" w:id="0">
    <w:p w:rsidR="00874F1D" w:rsidRDefault="00874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0253"/>
    <w:rsid w:val="00321CFF"/>
    <w:rsid w:val="00610253"/>
    <w:rsid w:val="0087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1684</Words>
  <Characters>9600</Characters>
  <Application>Microsoft Office Word</Application>
  <DocSecurity>0</DocSecurity>
  <Lines>80</Lines>
  <Paragraphs>22</Paragraphs>
  <ScaleCrop>false</ScaleCrop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Radomski</cp:lastModifiedBy>
  <cp:revision>2</cp:revision>
  <dcterms:created xsi:type="dcterms:W3CDTF">2020-11-26T09:33:00Z</dcterms:created>
  <dcterms:modified xsi:type="dcterms:W3CDTF">2020-11-26T09:35:00Z</dcterms:modified>
</cp:coreProperties>
</file>