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"/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 xml:space="preserve">Міністерство освіти і науки України 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2"/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 xml:space="preserve">Таврійський національний університет 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2"/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 xml:space="preserve">імені </w:t>
      </w:r>
      <w:proofErr w:type="spellStart"/>
      <w:r>
        <w:rPr>
          <w:b/>
          <w:color w:val="000000"/>
          <w:sz w:val="34"/>
          <w:szCs w:val="34"/>
        </w:rPr>
        <w:t>В. І. Вернадськ</w:t>
      </w:r>
      <w:proofErr w:type="spellEnd"/>
      <w:r>
        <w:rPr>
          <w:b/>
          <w:color w:val="000000"/>
          <w:sz w:val="34"/>
          <w:szCs w:val="34"/>
        </w:rPr>
        <w:t>ого</w:t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"/>
        <w:jc w:val="center"/>
        <w:rPr>
          <w:b/>
          <w:color w:val="000000"/>
          <w:sz w:val="34"/>
          <w:szCs w:val="34"/>
        </w:rPr>
      </w:pP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"/>
        <w:jc w:val="center"/>
        <w:rPr>
          <w:b/>
          <w:color w:val="000000"/>
          <w:sz w:val="34"/>
          <w:szCs w:val="34"/>
        </w:rPr>
      </w:pPr>
      <w:r>
        <w:rPr>
          <w:noProof/>
          <w:lang w:val="ru-RU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2560320</wp:posOffset>
            </wp:positionH>
            <wp:positionV relativeFrom="paragraph">
              <wp:posOffset>349250</wp:posOffset>
            </wp:positionV>
            <wp:extent cx="1325245" cy="124333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243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"/>
        <w:jc w:val="center"/>
        <w:rPr>
          <w:b/>
          <w:color w:val="000000"/>
          <w:sz w:val="34"/>
          <w:szCs w:val="34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"/>
        <w:jc w:val="center"/>
        <w:rPr>
          <w:b/>
          <w:color w:val="000000"/>
          <w:sz w:val="34"/>
          <w:szCs w:val="34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"/>
        <w:jc w:val="center"/>
        <w:rPr>
          <w:b/>
          <w:color w:val="000000"/>
          <w:sz w:val="34"/>
          <w:szCs w:val="34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"/>
        <w:jc w:val="center"/>
        <w:rPr>
          <w:b/>
          <w:color w:val="000000"/>
          <w:sz w:val="36"/>
          <w:szCs w:val="36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6"/>
          <w:szCs w:val="36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before="9"/>
        <w:ind w:left="116"/>
        <w:jc w:val="center"/>
        <w:rPr>
          <w:b/>
          <w:color w:val="000000"/>
          <w:sz w:val="32"/>
          <w:szCs w:val="32"/>
        </w:rPr>
      </w:pP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before="9"/>
        <w:ind w:left="11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ПОЛОЖЕННЯ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before="9"/>
        <w:ind w:left="11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про Раду якості освіти 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before="9"/>
        <w:ind w:left="11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Таврійського національного університету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before="9"/>
        <w:ind w:left="11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імені В. І. Вернадського</w:t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  <w:sz w:val="31"/>
          <w:szCs w:val="31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175F" w:rsidRDefault="00456DA1">
      <w:pPr>
        <w:spacing w:before="232"/>
        <w:ind w:left="57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t xml:space="preserve">ИЇВ </w:t>
      </w:r>
      <w:r>
        <w:rPr>
          <w:sz w:val="28"/>
          <w:szCs w:val="28"/>
        </w:rPr>
        <w:t>2020</w:t>
      </w:r>
    </w:p>
    <w:p w:rsidR="0091175F" w:rsidRDefault="00456DA1">
      <w:pPr>
        <w:rPr>
          <w:sz w:val="28"/>
          <w:szCs w:val="28"/>
        </w:rPr>
      </w:pPr>
      <w:r>
        <w:br w:type="page"/>
      </w:r>
    </w:p>
    <w:p w:rsidR="0091175F" w:rsidRDefault="0091175F">
      <w:pPr>
        <w:spacing w:before="232"/>
        <w:ind w:left="578"/>
        <w:jc w:val="center"/>
        <w:rPr>
          <w:sz w:val="28"/>
          <w:szCs w:val="28"/>
        </w:rPr>
      </w:pPr>
    </w:p>
    <w:p w:rsidR="0091175F" w:rsidRPr="000F6EBD" w:rsidRDefault="00456DA1">
      <w:pPr>
        <w:rPr>
          <w:sz w:val="28"/>
          <w:szCs w:val="28"/>
        </w:rPr>
      </w:pPr>
      <w:bookmarkStart w:id="0" w:name="_GoBack"/>
      <w:r w:rsidRPr="000F6EBD">
        <w:rPr>
          <w:sz w:val="28"/>
          <w:szCs w:val="28"/>
        </w:rPr>
        <w:t>Укладачі:</w:t>
      </w:r>
    </w:p>
    <w:bookmarkEnd w:id="0"/>
    <w:p w:rsidR="003C4345" w:rsidRPr="003C4345" w:rsidRDefault="003C4345" w:rsidP="003C4345">
      <w:pPr>
        <w:pBdr>
          <w:top w:val="nil"/>
          <w:left w:val="nil"/>
          <w:bottom w:val="nil"/>
          <w:right w:val="nil"/>
          <w:between w:val="nil"/>
        </w:pBdr>
        <w:ind w:right="-3" w:firstLine="709"/>
        <w:jc w:val="both"/>
        <w:rPr>
          <w:color w:val="000000"/>
          <w:sz w:val="27"/>
          <w:szCs w:val="27"/>
        </w:rPr>
      </w:pPr>
      <w:r w:rsidRPr="003C4345">
        <w:rPr>
          <w:b/>
          <w:color w:val="000000"/>
          <w:sz w:val="27"/>
          <w:szCs w:val="27"/>
        </w:rPr>
        <w:t xml:space="preserve">Опанасенко О.А. – </w:t>
      </w:r>
      <w:r w:rsidRPr="003C4345">
        <w:rPr>
          <w:color w:val="000000"/>
          <w:sz w:val="27"/>
          <w:szCs w:val="27"/>
        </w:rPr>
        <w:t>заступник</w:t>
      </w:r>
      <w:r w:rsidRPr="003C4345">
        <w:rPr>
          <w:b/>
          <w:color w:val="000000"/>
          <w:sz w:val="27"/>
          <w:szCs w:val="27"/>
        </w:rPr>
        <w:t xml:space="preserve"> </w:t>
      </w:r>
      <w:r w:rsidRPr="003C4345">
        <w:rPr>
          <w:color w:val="000000"/>
          <w:sz w:val="27"/>
          <w:szCs w:val="27"/>
        </w:rPr>
        <w:t>директора навчально-наукового центру орг</w:t>
      </w:r>
      <w:r w:rsidRPr="003C4345">
        <w:rPr>
          <w:color w:val="000000"/>
          <w:sz w:val="27"/>
          <w:szCs w:val="27"/>
        </w:rPr>
        <w:t>а</w:t>
      </w:r>
      <w:r w:rsidRPr="003C4345">
        <w:rPr>
          <w:color w:val="000000"/>
          <w:sz w:val="27"/>
          <w:szCs w:val="27"/>
        </w:rPr>
        <w:t>нізації освітнього та виховного процесу з навчально-методичної роботи.</w:t>
      </w:r>
    </w:p>
    <w:p w:rsidR="003C4345" w:rsidRPr="003C4345" w:rsidRDefault="003C4345" w:rsidP="003C4345">
      <w:pPr>
        <w:pBdr>
          <w:top w:val="nil"/>
          <w:left w:val="nil"/>
          <w:bottom w:val="nil"/>
          <w:right w:val="nil"/>
          <w:between w:val="nil"/>
        </w:pBdr>
        <w:ind w:right="-3" w:firstLine="709"/>
        <w:jc w:val="both"/>
        <w:rPr>
          <w:color w:val="000000"/>
          <w:sz w:val="27"/>
          <w:szCs w:val="27"/>
        </w:rPr>
      </w:pPr>
      <w:proofErr w:type="spellStart"/>
      <w:r w:rsidRPr="003C4345">
        <w:rPr>
          <w:b/>
          <w:color w:val="000000"/>
          <w:sz w:val="27"/>
          <w:szCs w:val="27"/>
        </w:rPr>
        <w:t>Радомський</w:t>
      </w:r>
      <w:proofErr w:type="spellEnd"/>
      <w:r w:rsidRPr="003C4345">
        <w:rPr>
          <w:b/>
          <w:color w:val="000000"/>
          <w:sz w:val="27"/>
          <w:szCs w:val="27"/>
        </w:rPr>
        <w:t xml:space="preserve"> І.П.</w:t>
      </w:r>
      <w:r w:rsidRPr="003C4345">
        <w:rPr>
          <w:color w:val="000000"/>
          <w:sz w:val="27"/>
          <w:szCs w:val="27"/>
        </w:rPr>
        <w:t xml:space="preserve"> </w:t>
      </w:r>
      <w:r w:rsidRPr="003C4345">
        <w:rPr>
          <w:sz w:val="27"/>
          <w:szCs w:val="27"/>
        </w:rPr>
        <w:t xml:space="preserve">– </w:t>
      </w:r>
      <w:r w:rsidRPr="003C4345">
        <w:rPr>
          <w:color w:val="000000"/>
          <w:sz w:val="27"/>
          <w:szCs w:val="27"/>
        </w:rPr>
        <w:t>директор навчально-наукового центру організації осві</w:t>
      </w:r>
      <w:r w:rsidRPr="003C4345">
        <w:rPr>
          <w:color w:val="000000"/>
          <w:sz w:val="27"/>
          <w:szCs w:val="27"/>
        </w:rPr>
        <w:t>т</w:t>
      </w:r>
      <w:r w:rsidRPr="003C4345">
        <w:rPr>
          <w:color w:val="000000"/>
          <w:sz w:val="27"/>
          <w:szCs w:val="27"/>
        </w:rPr>
        <w:t>нього та виховного процесу, кандидат педагогічних наук, доцент.</w:t>
      </w:r>
    </w:p>
    <w:p w:rsidR="003C4345" w:rsidRPr="003C4345" w:rsidRDefault="003C4345" w:rsidP="003C4345">
      <w:pPr>
        <w:pBdr>
          <w:top w:val="nil"/>
          <w:left w:val="nil"/>
          <w:bottom w:val="nil"/>
          <w:right w:val="nil"/>
          <w:between w:val="nil"/>
        </w:pBdr>
        <w:ind w:right="-3" w:firstLine="709"/>
        <w:jc w:val="both"/>
        <w:rPr>
          <w:color w:val="000000"/>
          <w:sz w:val="27"/>
          <w:szCs w:val="27"/>
        </w:rPr>
      </w:pPr>
      <w:proofErr w:type="spellStart"/>
      <w:r w:rsidRPr="003C4345">
        <w:rPr>
          <w:b/>
          <w:color w:val="000000"/>
          <w:sz w:val="27"/>
          <w:szCs w:val="27"/>
        </w:rPr>
        <w:t>Стеценко</w:t>
      </w:r>
      <w:proofErr w:type="spellEnd"/>
      <w:r w:rsidRPr="003C4345">
        <w:rPr>
          <w:b/>
          <w:color w:val="000000"/>
          <w:sz w:val="27"/>
          <w:szCs w:val="27"/>
        </w:rPr>
        <w:t xml:space="preserve"> Г.В.</w:t>
      </w:r>
      <w:r w:rsidRPr="003C4345">
        <w:rPr>
          <w:color w:val="000000"/>
          <w:sz w:val="27"/>
          <w:szCs w:val="27"/>
        </w:rPr>
        <w:t xml:space="preserve"> – методист вищої категорії навчально-наукового центру о</w:t>
      </w:r>
      <w:r w:rsidRPr="003C4345">
        <w:rPr>
          <w:color w:val="000000"/>
          <w:sz w:val="27"/>
          <w:szCs w:val="27"/>
        </w:rPr>
        <w:t>р</w:t>
      </w:r>
      <w:r w:rsidRPr="003C4345">
        <w:rPr>
          <w:color w:val="000000"/>
          <w:sz w:val="27"/>
          <w:szCs w:val="27"/>
        </w:rPr>
        <w:t>ганізації освітнього та виховного процесу.</w:t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0" w:firstLine="700"/>
        <w:jc w:val="both"/>
        <w:rPr>
          <w:color w:val="FF0000"/>
          <w:sz w:val="27"/>
          <w:szCs w:val="27"/>
        </w:rPr>
      </w:pPr>
    </w:p>
    <w:p w:rsidR="0091175F" w:rsidRPr="007075AC" w:rsidRDefault="00456DA1" w:rsidP="005C45B3">
      <w:pPr>
        <w:pBdr>
          <w:top w:val="nil"/>
          <w:left w:val="nil"/>
          <w:bottom w:val="nil"/>
          <w:right w:val="nil"/>
          <w:between w:val="nil"/>
        </w:pBdr>
        <w:ind w:left="23" w:right="23" w:hanging="23"/>
        <w:jc w:val="both"/>
        <w:rPr>
          <w:sz w:val="26"/>
          <w:szCs w:val="26"/>
        </w:rPr>
      </w:pPr>
      <w:r w:rsidRPr="007075AC">
        <w:rPr>
          <w:sz w:val="26"/>
          <w:szCs w:val="26"/>
        </w:rPr>
        <w:t xml:space="preserve">Схвалено рішенням </w:t>
      </w:r>
      <w:r w:rsidR="005C45B3" w:rsidRPr="007075AC">
        <w:rPr>
          <w:sz w:val="26"/>
          <w:szCs w:val="26"/>
        </w:rPr>
        <w:t>Навчально-методичної ради</w:t>
      </w:r>
      <w:r w:rsidRPr="007075AC">
        <w:rPr>
          <w:sz w:val="26"/>
          <w:szCs w:val="26"/>
        </w:rPr>
        <w:t xml:space="preserve"> ТНУ від </w:t>
      </w:r>
      <w:r w:rsidR="005C45B3" w:rsidRPr="007075AC">
        <w:rPr>
          <w:sz w:val="26"/>
          <w:szCs w:val="26"/>
        </w:rPr>
        <w:t>09 вересня</w:t>
      </w:r>
      <w:r w:rsidRPr="007075AC">
        <w:rPr>
          <w:sz w:val="26"/>
          <w:szCs w:val="26"/>
        </w:rPr>
        <w:t xml:space="preserve"> 20</w:t>
      </w:r>
      <w:r w:rsidR="005C45B3" w:rsidRPr="007075AC">
        <w:rPr>
          <w:sz w:val="26"/>
          <w:szCs w:val="26"/>
        </w:rPr>
        <w:t>20</w:t>
      </w:r>
      <w:r w:rsidRPr="007075AC">
        <w:rPr>
          <w:sz w:val="26"/>
          <w:szCs w:val="26"/>
        </w:rPr>
        <w:t xml:space="preserve"> р. </w:t>
      </w:r>
      <w:r w:rsidR="007075AC">
        <w:rPr>
          <w:sz w:val="26"/>
          <w:szCs w:val="26"/>
        </w:rPr>
        <w:t xml:space="preserve"> </w:t>
      </w:r>
      <w:r w:rsidR="005C45B3" w:rsidRPr="007075AC">
        <w:rPr>
          <w:sz w:val="26"/>
          <w:szCs w:val="26"/>
        </w:rPr>
        <w:t>Прот</w:t>
      </w:r>
      <w:r w:rsidR="005C45B3" w:rsidRPr="007075AC">
        <w:rPr>
          <w:sz w:val="26"/>
          <w:szCs w:val="26"/>
        </w:rPr>
        <w:t>о</w:t>
      </w:r>
      <w:r w:rsidR="005C45B3" w:rsidRPr="007075AC">
        <w:rPr>
          <w:sz w:val="26"/>
          <w:szCs w:val="26"/>
        </w:rPr>
        <w:t xml:space="preserve">кол </w:t>
      </w:r>
      <w:r w:rsidRPr="007075AC">
        <w:rPr>
          <w:sz w:val="26"/>
          <w:szCs w:val="26"/>
        </w:rPr>
        <w:t xml:space="preserve">№ </w:t>
      </w:r>
      <w:r w:rsidR="005C45B3" w:rsidRPr="007075AC">
        <w:rPr>
          <w:sz w:val="26"/>
          <w:szCs w:val="26"/>
        </w:rPr>
        <w:t>01.</w:t>
      </w:r>
    </w:p>
    <w:p w:rsidR="003C4345" w:rsidRPr="005C45B3" w:rsidRDefault="003C4345" w:rsidP="005C45B3">
      <w:pPr>
        <w:pBdr>
          <w:top w:val="nil"/>
          <w:left w:val="nil"/>
          <w:bottom w:val="nil"/>
          <w:right w:val="nil"/>
          <w:between w:val="nil"/>
        </w:pBdr>
        <w:ind w:left="23" w:right="23" w:hanging="23"/>
        <w:jc w:val="both"/>
        <w:rPr>
          <w:color w:val="FF0000"/>
          <w:sz w:val="26"/>
          <w:szCs w:val="26"/>
        </w:rPr>
      </w:pPr>
    </w:p>
    <w:p w:rsidR="007075AC" w:rsidRPr="007075AC" w:rsidRDefault="007075AC" w:rsidP="007075AC">
      <w:pPr>
        <w:ind w:left="46" w:right="23" w:hanging="23"/>
        <w:jc w:val="both"/>
        <w:rPr>
          <w:b/>
          <w:sz w:val="26"/>
          <w:szCs w:val="26"/>
        </w:rPr>
      </w:pPr>
      <w:r w:rsidRPr="007075AC">
        <w:rPr>
          <w:b/>
          <w:sz w:val="26"/>
          <w:szCs w:val="26"/>
        </w:rPr>
        <w:t>Затверджено рішенням Вченої ради ТНУ від 29 вересня 2020 р. протокол № 01.</w:t>
      </w:r>
    </w:p>
    <w:p w:rsidR="007075AC" w:rsidRPr="007075AC" w:rsidRDefault="007075AC" w:rsidP="007075AC">
      <w:pPr>
        <w:spacing w:line="520" w:lineRule="auto"/>
        <w:ind w:left="40" w:right="20" w:hanging="20"/>
        <w:jc w:val="center"/>
        <w:rPr>
          <w:b/>
          <w:i/>
          <w:sz w:val="26"/>
          <w:szCs w:val="26"/>
        </w:rPr>
      </w:pPr>
      <w:r w:rsidRPr="007075AC">
        <w:rPr>
          <w:b/>
          <w:i/>
          <w:sz w:val="26"/>
          <w:szCs w:val="26"/>
        </w:rPr>
        <w:t>Зі змінами та доповненнями протокол № __ від __ ______ 20__ р.</w:t>
      </w:r>
    </w:p>
    <w:p w:rsidR="007075AC" w:rsidRPr="007075AC" w:rsidRDefault="007075AC" w:rsidP="007075AC">
      <w:pPr>
        <w:spacing w:line="520" w:lineRule="auto"/>
        <w:ind w:left="40" w:right="20" w:hanging="20"/>
        <w:jc w:val="both"/>
        <w:rPr>
          <w:b/>
          <w:sz w:val="26"/>
          <w:szCs w:val="26"/>
        </w:rPr>
      </w:pPr>
      <w:r w:rsidRPr="007075AC">
        <w:rPr>
          <w:b/>
          <w:sz w:val="26"/>
          <w:szCs w:val="26"/>
        </w:rPr>
        <w:t xml:space="preserve"> </w:t>
      </w:r>
    </w:p>
    <w:p w:rsidR="007075AC" w:rsidRPr="007075AC" w:rsidRDefault="007075AC" w:rsidP="007075AC">
      <w:pPr>
        <w:spacing w:line="520" w:lineRule="auto"/>
        <w:ind w:left="40" w:right="20" w:hanging="20"/>
        <w:jc w:val="both"/>
        <w:rPr>
          <w:b/>
          <w:sz w:val="26"/>
          <w:szCs w:val="26"/>
        </w:rPr>
      </w:pPr>
      <w:r w:rsidRPr="007075AC">
        <w:rPr>
          <w:b/>
          <w:sz w:val="26"/>
          <w:szCs w:val="26"/>
        </w:rPr>
        <w:t>Уведено в дію наказом ректора ТНУ від 30 вересня 2020 р. № 151-ОД.</w:t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3" w:right="23" w:firstLine="697"/>
        <w:jc w:val="both"/>
        <w:rPr>
          <w:color w:val="FF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</w:p>
    <w:p w:rsidR="007075AC" w:rsidRDefault="007075AC" w:rsidP="007075AC">
      <w:pPr>
        <w:ind w:left="578"/>
        <w:rPr>
          <w:sz w:val="24"/>
          <w:szCs w:val="24"/>
        </w:rPr>
      </w:pPr>
      <w:r w:rsidRPr="007075AC">
        <w:rPr>
          <w:sz w:val="24"/>
          <w:szCs w:val="24"/>
        </w:rPr>
        <w:t xml:space="preserve">Положення про </w:t>
      </w:r>
      <w:r>
        <w:rPr>
          <w:sz w:val="24"/>
          <w:szCs w:val="24"/>
        </w:rPr>
        <w:t xml:space="preserve">Раду якості </w:t>
      </w:r>
      <w:r w:rsidRPr="007075AC">
        <w:rPr>
          <w:sz w:val="24"/>
          <w:szCs w:val="24"/>
        </w:rPr>
        <w:t>освіт</w:t>
      </w:r>
      <w:r>
        <w:rPr>
          <w:sz w:val="24"/>
          <w:szCs w:val="24"/>
        </w:rPr>
        <w:t>и</w:t>
      </w:r>
      <w:r w:rsidRPr="007075AC">
        <w:rPr>
          <w:sz w:val="24"/>
          <w:szCs w:val="24"/>
        </w:rPr>
        <w:t xml:space="preserve"> Таврійського національного університету імені</w:t>
      </w:r>
    </w:p>
    <w:p w:rsidR="0091175F" w:rsidRDefault="007075AC" w:rsidP="007075AC">
      <w:pPr>
        <w:ind w:left="578"/>
        <w:rPr>
          <w:sz w:val="24"/>
          <w:szCs w:val="24"/>
        </w:rPr>
      </w:pPr>
      <w:r w:rsidRPr="007075AC">
        <w:rPr>
          <w:sz w:val="24"/>
          <w:szCs w:val="24"/>
        </w:rPr>
        <w:t xml:space="preserve"> В.І. Вернадського / [</w:t>
      </w:r>
      <w:proofErr w:type="spellStart"/>
      <w:r w:rsidRPr="007075AC">
        <w:rPr>
          <w:sz w:val="24"/>
          <w:szCs w:val="24"/>
        </w:rPr>
        <w:t>Укл</w:t>
      </w:r>
      <w:proofErr w:type="spellEnd"/>
      <w:r w:rsidRPr="007075AC">
        <w:rPr>
          <w:sz w:val="24"/>
          <w:szCs w:val="24"/>
        </w:rPr>
        <w:t xml:space="preserve">.: Опанасенко О.А., </w:t>
      </w:r>
      <w:proofErr w:type="spellStart"/>
      <w:r w:rsidRPr="007075AC">
        <w:rPr>
          <w:sz w:val="24"/>
          <w:szCs w:val="24"/>
        </w:rPr>
        <w:t>Радомський</w:t>
      </w:r>
      <w:proofErr w:type="spellEnd"/>
      <w:r w:rsidRPr="007075AC">
        <w:rPr>
          <w:sz w:val="24"/>
          <w:szCs w:val="24"/>
        </w:rPr>
        <w:t xml:space="preserve"> І.П., </w:t>
      </w:r>
      <w:proofErr w:type="spellStart"/>
      <w:r w:rsidRPr="007075AC">
        <w:rPr>
          <w:sz w:val="24"/>
          <w:szCs w:val="24"/>
        </w:rPr>
        <w:t>Ст</w:t>
      </w:r>
      <w:r>
        <w:rPr>
          <w:sz w:val="24"/>
          <w:szCs w:val="24"/>
        </w:rPr>
        <w:t>еценко</w:t>
      </w:r>
      <w:proofErr w:type="spellEnd"/>
      <w:r>
        <w:rPr>
          <w:sz w:val="24"/>
          <w:szCs w:val="24"/>
        </w:rPr>
        <w:t xml:space="preserve"> Г.В.] - К.: ТНУ, 2020.  8</w:t>
      </w:r>
      <w:r w:rsidRPr="007075AC">
        <w:rPr>
          <w:sz w:val="24"/>
          <w:szCs w:val="24"/>
        </w:rPr>
        <w:t xml:space="preserve"> с.</w:t>
      </w:r>
    </w:p>
    <w:p w:rsidR="007075AC" w:rsidRDefault="007075AC" w:rsidP="007075AC">
      <w:pPr>
        <w:spacing w:before="232"/>
        <w:ind w:left="578"/>
        <w:rPr>
          <w:sz w:val="24"/>
          <w:szCs w:val="24"/>
        </w:rPr>
      </w:pPr>
    </w:p>
    <w:p w:rsidR="007075AC" w:rsidRPr="007075AC" w:rsidRDefault="007075AC" w:rsidP="007075AC">
      <w:pPr>
        <w:spacing w:before="232"/>
        <w:ind w:left="578"/>
        <w:rPr>
          <w:sz w:val="24"/>
          <w:szCs w:val="24"/>
        </w:rPr>
        <w:sectPr w:rsidR="007075AC" w:rsidRPr="007075AC" w:rsidSect="00EA6A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40" w:right="740" w:bottom="280" w:left="1160" w:header="720" w:footer="720" w:gutter="0"/>
          <w:pgNumType w:fmt="numberInDash" w:start="1"/>
          <w:cols w:space="720" w:equalWidth="0">
            <w:col w:w="9689"/>
          </w:cols>
        </w:sectPr>
      </w:pPr>
    </w:p>
    <w:p w:rsidR="0091175F" w:rsidRPr="00F63C44" w:rsidRDefault="00456D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2"/>
        </w:tabs>
        <w:spacing w:before="100"/>
        <w:jc w:val="center"/>
        <w:rPr>
          <w:b/>
          <w:color w:val="000000"/>
          <w:sz w:val="28"/>
          <w:szCs w:val="28"/>
        </w:rPr>
      </w:pPr>
      <w:r w:rsidRPr="00F63C44">
        <w:rPr>
          <w:b/>
          <w:color w:val="000000"/>
          <w:sz w:val="28"/>
          <w:szCs w:val="28"/>
        </w:rPr>
        <w:lastRenderedPageBreak/>
        <w:t>ЗАГАЛЬНІ ПОЛОЖЕННЯ</w:t>
      </w:r>
    </w:p>
    <w:p w:rsidR="0091175F" w:rsidRDefault="0091175F">
      <w:pPr>
        <w:tabs>
          <w:tab w:val="left" w:pos="1180"/>
        </w:tabs>
        <w:spacing w:line="276" w:lineRule="auto"/>
        <w:jc w:val="both"/>
        <w:rPr>
          <w:sz w:val="28"/>
          <w:szCs w:val="28"/>
        </w:rPr>
      </w:pPr>
    </w:p>
    <w:p w:rsidR="0091175F" w:rsidRDefault="00456DA1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Рада якості освіти Таврійського національного університету </w:t>
      </w:r>
      <w:proofErr w:type="spellStart"/>
      <w:r>
        <w:rPr>
          <w:sz w:val="28"/>
          <w:szCs w:val="28"/>
        </w:rPr>
        <w:t>ім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ні В. І. Вернад</w:t>
      </w:r>
      <w:proofErr w:type="spellEnd"/>
      <w:r>
        <w:rPr>
          <w:sz w:val="28"/>
          <w:szCs w:val="28"/>
        </w:rPr>
        <w:t>ського (далі – Рада) є дорадчим органом, який створено для 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яння досягненню стратегічних цілей Університету щодо формування внутрі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ньої системи забезпечення якості освіти, реалізації та впровадження освітніх і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новацій, здійснення моніторингу, аналізу, планування та координації освітнього процесу в Університеті та розробки рекомендацій щодо його вдосконалення з метою досягнення високого рівня якості освіти та набуття учасниками освітньої діяльності вагомих конкурентних переваг.</w:t>
      </w:r>
    </w:p>
    <w:p w:rsidR="0091175F" w:rsidRDefault="00456DA1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Рада у своїй практичній діяльності керується Законами України,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становами Кабінету Міністрів України, наказами та інструктивними листами МОН, Статутом університету, Колективним договором, наказами та розпор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дженнями по Університету.</w:t>
      </w:r>
    </w:p>
    <w:p w:rsidR="0091175F" w:rsidRDefault="00456DA1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Рада створюється наказом ректора Університету у складі Голови,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ступника, секретаря та членів ради. </w:t>
      </w:r>
    </w:p>
    <w:p w:rsidR="0091175F" w:rsidRDefault="00456DA1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Членами ради є:</w:t>
      </w:r>
    </w:p>
    <w:p w:rsidR="0091175F" w:rsidRDefault="00456D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проректор з науково-педагогічної діяльності та інноваційного ро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витку;</w:t>
      </w:r>
    </w:p>
    <w:p w:rsidR="0092318C" w:rsidRDefault="0092318C" w:rsidP="009231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представники навчальних підрозділів </w:t>
      </w:r>
      <w:r w:rsidR="005C45B3" w:rsidRPr="005C45B3">
        <w:rPr>
          <w:color w:val="000000"/>
          <w:sz w:val="28"/>
          <w:szCs w:val="28"/>
        </w:rPr>
        <w:t xml:space="preserve">( навчально-наукові інститути, </w:t>
      </w:r>
      <w:proofErr w:type="spellStart"/>
      <w:r w:rsidR="005C45B3" w:rsidRPr="005C45B3">
        <w:rPr>
          <w:color w:val="000000"/>
          <w:sz w:val="28"/>
          <w:szCs w:val="28"/>
        </w:rPr>
        <w:t>загальновузівські</w:t>
      </w:r>
      <w:proofErr w:type="spellEnd"/>
      <w:r w:rsidR="005C45B3" w:rsidRPr="005C45B3">
        <w:rPr>
          <w:color w:val="000000"/>
          <w:sz w:val="28"/>
          <w:szCs w:val="28"/>
        </w:rPr>
        <w:t xml:space="preserve"> кафедри)</w:t>
      </w:r>
      <w:r w:rsidR="00456DA1" w:rsidRPr="005C45B3">
        <w:rPr>
          <w:color w:val="000000"/>
          <w:sz w:val="28"/>
          <w:szCs w:val="28"/>
        </w:rPr>
        <w:t xml:space="preserve"> </w:t>
      </w:r>
      <w:r w:rsidR="005C45B3" w:rsidRPr="005C45B3">
        <w:rPr>
          <w:color w:val="000000"/>
          <w:sz w:val="28"/>
          <w:szCs w:val="28"/>
        </w:rPr>
        <w:t xml:space="preserve">– по </w:t>
      </w:r>
      <w:r w:rsidR="00456DA1" w:rsidRPr="005C45B3">
        <w:rPr>
          <w:color w:val="000000"/>
          <w:sz w:val="28"/>
          <w:szCs w:val="28"/>
        </w:rPr>
        <w:t>одн</w:t>
      </w:r>
      <w:r w:rsidR="005C45B3" w:rsidRPr="005C45B3">
        <w:rPr>
          <w:color w:val="000000"/>
          <w:sz w:val="28"/>
          <w:szCs w:val="28"/>
        </w:rPr>
        <w:t>ому</w:t>
      </w:r>
      <w:r w:rsidR="00456DA1" w:rsidRPr="005C45B3">
        <w:rPr>
          <w:color w:val="000000"/>
          <w:sz w:val="28"/>
          <w:szCs w:val="28"/>
        </w:rPr>
        <w:t xml:space="preserve"> </w:t>
      </w:r>
      <w:r w:rsidR="005C45B3" w:rsidRPr="005C45B3">
        <w:rPr>
          <w:color w:val="000000"/>
          <w:sz w:val="28"/>
          <w:szCs w:val="28"/>
        </w:rPr>
        <w:t xml:space="preserve">представнику </w:t>
      </w:r>
      <w:r w:rsidR="00456DA1" w:rsidRPr="005C45B3">
        <w:rPr>
          <w:color w:val="000000"/>
          <w:sz w:val="28"/>
          <w:szCs w:val="28"/>
        </w:rPr>
        <w:t xml:space="preserve">за поданням керівника навчального підрозділу; </w:t>
      </w:r>
    </w:p>
    <w:p w:rsidR="0092318C" w:rsidRDefault="00456DA1" w:rsidP="009231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  <w:rPr>
          <w:color w:val="000000"/>
        </w:rPr>
      </w:pPr>
      <w:r w:rsidRPr="0092318C">
        <w:rPr>
          <w:color w:val="000000"/>
          <w:sz w:val="28"/>
          <w:szCs w:val="28"/>
        </w:rPr>
        <w:t>представники здобувачів вищої освіти – за поданням керівника о</w:t>
      </w:r>
      <w:r w:rsidRPr="0092318C">
        <w:rPr>
          <w:color w:val="000000"/>
          <w:sz w:val="28"/>
          <w:szCs w:val="28"/>
        </w:rPr>
        <w:t>р</w:t>
      </w:r>
      <w:r w:rsidRPr="0092318C">
        <w:rPr>
          <w:color w:val="000000"/>
          <w:sz w:val="28"/>
          <w:szCs w:val="28"/>
        </w:rPr>
        <w:t>гану студентського самоврядування;</w:t>
      </w:r>
    </w:p>
    <w:p w:rsidR="0091175F" w:rsidRPr="0092318C" w:rsidRDefault="00456DA1" w:rsidP="009231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  <w:rPr>
          <w:color w:val="000000"/>
        </w:rPr>
      </w:pPr>
      <w:r w:rsidRPr="0092318C">
        <w:rPr>
          <w:color w:val="000000"/>
          <w:sz w:val="28"/>
          <w:szCs w:val="28"/>
        </w:rPr>
        <w:t xml:space="preserve"> </w:t>
      </w:r>
      <w:r w:rsidR="0092318C" w:rsidRPr="0092318C">
        <w:rPr>
          <w:color w:val="000000"/>
          <w:sz w:val="28"/>
          <w:szCs w:val="28"/>
        </w:rPr>
        <w:t xml:space="preserve">експерти із забезпечення якості освіти (від </w:t>
      </w:r>
      <w:r w:rsidR="0092318C">
        <w:rPr>
          <w:color w:val="000000"/>
          <w:sz w:val="28"/>
          <w:szCs w:val="28"/>
        </w:rPr>
        <w:t>структурних</w:t>
      </w:r>
      <w:r w:rsidR="0092318C" w:rsidRPr="0092318C">
        <w:rPr>
          <w:color w:val="000000"/>
          <w:sz w:val="28"/>
          <w:szCs w:val="28"/>
        </w:rPr>
        <w:t xml:space="preserve"> підрозділів, що беруть участь у забезпеченні освітнього процесу</w:t>
      </w:r>
      <w:r w:rsidR="0092318C">
        <w:rPr>
          <w:color w:val="000000"/>
          <w:sz w:val="28"/>
          <w:szCs w:val="28"/>
        </w:rPr>
        <w:t xml:space="preserve"> в Університеті</w:t>
      </w:r>
      <w:r w:rsidR="0092318C" w:rsidRPr="0092318C">
        <w:rPr>
          <w:color w:val="000000"/>
          <w:sz w:val="28"/>
          <w:szCs w:val="28"/>
        </w:rPr>
        <w:t xml:space="preserve">) </w:t>
      </w:r>
      <w:r w:rsidR="0092318C">
        <w:rPr>
          <w:color w:val="000000"/>
          <w:sz w:val="28"/>
          <w:szCs w:val="28"/>
        </w:rPr>
        <w:t xml:space="preserve">- </w:t>
      </w:r>
      <w:r w:rsidR="0092318C" w:rsidRPr="0092318C">
        <w:rPr>
          <w:color w:val="000000"/>
          <w:sz w:val="28"/>
          <w:szCs w:val="28"/>
        </w:rPr>
        <w:t>по одному представник</w:t>
      </w:r>
      <w:r w:rsidR="0092318C" w:rsidRPr="0092318C">
        <w:rPr>
          <w:sz w:val="28"/>
          <w:szCs w:val="28"/>
        </w:rPr>
        <w:t>у</w:t>
      </w:r>
      <w:r w:rsidR="0092318C" w:rsidRPr="0092318C">
        <w:rPr>
          <w:color w:val="000000"/>
          <w:sz w:val="28"/>
          <w:szCs w:val="28"/>
        </w:rPr>
        <w:t xml:space="preserve"> </w:t>
      </w:r>
      <w:r w:rsidRPr="0092318C">
        <w:rPr>
          <w:sz w:val="28"/>
          <w:szCs w:val="28"/>
        </w:rPr>
        <w:t xml:space="preserve">за поданням керівника структурного підрозділу; </w:t>
      </w:r>
    </w:p>
    <w:p w:rsidR="0091175F" w:rsidRDefault="009231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представники від роботодавців </w:t>
      </w:r>
      <w:r w:rsidR="00456DA1">
        <w:rPr>
          <w:color w:val="000000"/>
          <w:sz w:val="28"/>
          <w:szCs w:val="28"/>
        </w:rPr>
        <w:t>– за згодою.</w:t>
      </w:r>
    </w:p>
    <w:p w:rsidR="0091175F" w:rsidRDefault="00456DA1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Головою Ради якості освіти за посадою є перший проректор Уніве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ситету.</w:t>
      </w:r>
    </w:p>
    <w:p w:rsidR="0091175F" w:rsidRDefault="00456DA1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Обов’язки заступника Голови Ради якості освіти </w:t>
      </w:r>
      <w:r w:rsidR="00F63C44">
        <w:rPr>
          <w:sz w:val="28"/>
          <w:szCs w:val="28"/>
        </w:rPr>
        <w:t xml:space="preserve">(далі – Ради) </w:t>
      </w:r>
      <w:r>
        <w:rPr>
          <w:sz w:val="28"/>
          <w:szCs w:val="28"/>
        </w:rPr>
        <w:t>вик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нує за посадою директор навчально-наукового центру організації освітнього та виховного процесу.</w:t>
      </w:r>
    </w:p>
    <w:p w:rsidR="0091175F" w:rsidRDefault="00456DA1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1.6. Персональний склад Ради оновлюється на початку кожного навчал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року, затверджується наказом ректора Університету.</w:t>
      </w:r>
    </w:p>
    <w:p w:rsidR="0091175F" w:rsidRDefault="00F63C44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56DA1">
        <w:rPr>
          <w:sz w:val="28"/>
          <w:szCs w:val="28"/>
        </w:rPr>
        <w:t>. Рада створюється або ліквідується наказом ректора за рішенням Вченої ради Університету.</w:t>
      </w:r>
    </w:p>
    <w:p w:rsidR="00F63C44" w:rsidRDefault="00F63C44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За потреби в </w:t>
      </w:r>
      <w:r>
        <w:rPr>
          <w:color w:val="000000"/>
          <w:sz w:val="28"/>
          <w:szCs w:val="28"/>
        </w:rPr>
        <w:t>навчальних підрозділах Університету можуть створ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ватись Ради якості освіти </w:t>
      </w:r>
      <w:r w:rsidRPr="005C45B3">
        <w:rPr>
          <w:color w:val="000000"/>
          <w:sz w:val="28"/>
          <w:szCs w:val="28"/>
        </w:rPr>
        <w:t>навчально-науков</w:t>
      </w:r>
      <w:r>
        <w:rPr>
          <w:color w:val="000000"/>
          <w:sz w:val="28"/>
          <w:szCs w:val="28"/>
        </w:rPr>
        <w:t>их</w:t>
      </w:r>
      <w:r w:rsidRPr="005C45B3">
        <w:rPr>
          <w:color w:val="000000"/>
          <w:sz w:val="28"/>
          <w:szCs w:val="28"/>
        </w:rPr>
        <w:t xml:space="preserve"> інститут</w:t>
      </w:r>
      <w:r>
        <w:rPr>
          <w:color w:val="000000"/>
          <w:sz w:val="28"/>
          <w:szCs w:val="28"/>
        </w:rPr>
        <w:t>ів</w:t>
      </w:r>
      <w:r w:rsidRPr="005C45B3">
        <w:rPr>
          <w:color w:val="000000"/>
          <w:sz w:val="28"/>
          <w:szCs w:val="28"/>
        </w:rPr>
        <w:t xml:space="preserve">, </w:t>
      </w:r>
      <w:proofErr w:type="spellStart"/>
      <w:r w:rsidRPr="005C45B3">
        <w:rPr>
          <w:color w:val="000000"/>
          <w:sz w:val="28"/>
          <w:szCs w:val="28"/>
        </w:rPr>
        <w:t>загальновузівськ</w:t>
      </w:r>
      <w:r>
        <w:rPr>
          <w:color w:val="000000"/>
          <w:sz w:val="28"/>
          <w:szCs w:val="28"/>
        </w:rPr>
        <w:t>их</w:t>
      </w:r>
      <w:proofErr w:type="spellEnd"/>
      <w:r w:rsidRPr="005C45B3">
        <w:rPr>
          <w:color w:val="000000"/>
          <w:sz w:val="28"/>
          <w:szCs w:val="28"/>
        </w:rPr>
        <w:t xml:space="preserve"> кафедр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:rsidR="0091175F" w:rsidRDefault="00F63C44" w:rsidP="00F63C44">
      <w:pPr>
        <w:pBdr>
          <w:top w:val="nil"/>
          <w:left w:val="nil"/>
          <w:bottom w:val="nil"/>
          <w:right w:val="nil"/>
          <w:between w:val="nil"/>
        </w:pBdr>
        <w:tabs>
          <w:tab w:val="left" w:pos="3123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="00456DA1" w:rsidRPr="00F63C44">
        <w:rPr>
          <w:b/>
          <w:color w:val="000000"/>
          <w:sz w:val="28"/>
          <w:szCs w:val="28"/>
        </w:rPr>
        <w:t xml:space="preserve">ОСНОВНІ ФУНКЦІЇ ТА ПОВНОВАЖЕННЯ РАДИ ЯКОСТІ ОСВІТИ </w:t>
      </w:r>
    </w:p>
    <w:p w:rsidR="00F63C44" w:rsidRDefault="00F63C44" w:rsidP="00F63C44">
      <w:pPr>
        <w:pBdr>
          <w:top w:val="nil"/>
          <w:left w:val="nil"/>
          <w:bottom w:val="nil"/>
          <w:right w:val="nil"/>
          <w:between w:val="nil"/>
        </w:pBdr>
        <w:tabs>
          <w:tab w:val="left" w:pos="3123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Функції Ради: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RPr="00F63C44">
        <w:rPr>
          <w:sz w:val="28"/>
          <w:szCs w:val="28"/>
        </w:rPr>
        <w:t xml:space="preserve"> - реалізація політики Університету у сфері забезпечення якості освітньої</w:t>
      </w:r>
      <w:r>
        <w:rPr>
          <w:sz w:val="28"/>
          <w:szCs w:val="28"/>
        </w:rPr>
        <w:t xml:space="preserve"> діяльності та якості вищої освіти;</w:t>
      </w:r>
    </w:p>
    <w:p w:rsidR="00F63C44" w:rsidRDefault="00456DA1" w:rsidP="00F63C44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затвердження заходів з моніторингу якості освітнього процесу та якості вищої освіти на навчальний рік;</w:t>
      </w:r>
    </w:p>
    <w:p w:rsidR="0091175F" w:rsidRDefault="00F63C44" w:rsidP="00F63C44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RPr="00F63C44">
        <w:rPr>
          <w:sz w:val="28"/>
          <w:szCs w:val="28"/>
        </w:rPr>
        <w:t xml:space="preserve">- </w:t>
      </w:r>
      <w:r w:rsidR="00456DA1" w:rsidRPr="00F63C44">
        <w:rPr>
          <w:sz w:val="28"/>
          <w:szCs w:val="28"/>
        </w:rPr>
        <w:t>координація освітнього процесу в навчальних підрозділах Університ</w:t>
      </w:r>
      <w:r w:rsidR="00456DA1" w:rsidRPr="00F63C44">
        <w:rPr>
          <w:sz w:val="28"/>
          <w:szCs w:val="28"/>
        </w:rPr>
        <w:t>е</w:t>
      </w:r>
      <w:r w:rsidR="00456DA1">
        <w:rPr>
          <w:sz w:val="28"/>
          <w:szCs w:val="28"/>
        </w:rPr>
        <w:t>ту;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обговорення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нормативних документів, що регламентують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ганізацію та зміст освітнього процесу в Університеті, підготовка рекомендацій щодо їх удосконалення та в</w:t>
      </w:r>
      <w:r w:rsidR="00F63C44">
        <w:rPr>
          <w:sz w:val="28"/>
          <w:szCs w:val="28"/>
        </w:rPr>
        <w:t>и</w:t>
      </w:r>
      <w:r>
        <w:rPr>
          <w:sz w:val="28"/>
          <w:szCs w:val="28"/>
        </w:rPr>
        <w:t>несення їх на розгляд Вченої ради Університету;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надання роз’яснень та консультацій щодо застосування нормативних документів Університету з питань організації освітнього процесу;</w:t>
      </w:r>
    </w:p>
    <w:p w:rsidR="00F63C44" w:rsidRDefault="00456DA1" w:rsidP="00F63C44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аналіз результатів моніторингу якості освітньої діяльності Університету та розроблення рекомендацій щодо його концептуального розвитку та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рного вдосконалення;</w:t>
      </w:r>
    </w:p>
    <w:p w:rsidR="0091175F" w:rsidRPr="00F63C44" w:rsidRDefault="00F63C44" w:rsidP="00F63C44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узагальнення передового досвіду організації освітнього процесу в Ун</w:t>
      </w:r>
      <w:r>
        <w:rPr>
          <w:sz w:val="28"/>
          <w:szCs w:val="28"/>
        </w:rPr>
        <w:t>і</w:t>
      </w:r>
      <w:r>
        <w:rPr>
          <w:sz w:val="28"/>
          <w:szCs w:val="28"/>
        </w:rPr>
        <w:t>верситеті та досвіду інших закладів освіти, розроблення рекомендацій щодо 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поширення й імплементації в освітній процес Університету;</w:t>
      </w:r>
    </w:p>
    <w:p w:rsidR="0091175F" w:rsidRDefault="00456D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формування пропозицій щодо вдосконалення системи внутрішнь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забезпечення якості освіти в Університеті; 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розгляд та схвалення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освітніх програм, змін до них, навчал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них планів та закріплення навчальних дисциплін за кафедрами для винесення для затвердження Вченою радою Університету;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уніфікації вимог до форми і змісту навчальних планів і робочих навч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льних програм; забезпечення узгодженості навчальних планів і робочих навч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льних програм у межах Університету; 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розроблення рекомендацій щодо вдосконалення навчально-методичного забезпечення дисциплін;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рекомендація до видання навчальної та методичної літератури;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розроблення напрямків вдосконалення педагогічної майстерності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кладачів;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схвалення програм курсів підвищення кваліфікації науково-педагогічних працівників;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Голова Ради здійснює такі функції:</w:t>
      </w:r>
    </w:p>
    <w:p w:rsidR="0091175F" w:rsidRDefault="00456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організовує роботу Ради та головує на її засіданнях;</w:t>
      </w:r>
    </w:p>
    <w:p w:rsidR="0091175F" w:rsidRDefault="00456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вносить пропозиції на засідання Ради щодо розподілу обов'язків між членами Ради;</w:t>
      </w:r>
    </w:p>
    <w:p w:rsidR="0091175F" w:rsidRDefault="00456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погоджує порядок денний засідань Ради;</w:t>
      </w:r>
    </w:p>
    <w:p w:rsidR="0091175F" w:rsidRDefault="00456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запрошує в разі необхідності фахівців для участі в роботі Ради;</w:t>
      </w:r>
    </w:p>
    <w:p w:rsidR="0091175F" w:rsidRDefault="00456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дає доручення з організаційних питань заступнику Голови Ради, 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кретарю Ради, експертам;</w:t>
      </w:r>
    </w:p>
    <w:p w:rsidR="0091175F" w:rsidRDefault="00456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здійснює інші повноваження, передбачені цим Положенням.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відсутності голови Ради його повноваження здійснює заступник Гол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ви Ради.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Члени Ради мають право: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брати участь у роботі Ради, в обговоренні питань, ухваленні та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конанні рішень Ради Університету;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вносити пропозиції щодо формування порядку денного засідань Ради;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виконувати доручення Голови Ради щодо підготовки засідань і р</w:t>
      </w:r>
      <w:r>
        <w:rPr>
          <w:sz w:val="28"/>
          <w:szCs w:val="28"/>
        </w:rPr>
        <w:t>і</w:t>
      </w:r>
      <w:r>
        <w:rPr>
          <w:sz w:val="28"/>
          <w:szCs w:val="28"/>
        </w:rPr>
        <w:t>шень Ради;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виконувати рішення, ухвалені на засіданні Ради Університету; </w:t>
      </w:r>
    </w:p>
    <w:p w:rsidR="0091175F" w:rsidRDefault="00456DA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сприяти підвищенню рівня якості освітньої діяльності Університ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ту.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tabs>
          <w:tab w:val="left" w:pos="1179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 Секретар Ради здійснює такі функції:</w:t>
      </w:r>
    </w:p>
    <w:p w:rsidR="0091175F" w:rsidRDefault="0045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</w:pPr>
      <w:r>
        <w:rPr>
          <w:color w:val="000000"/>
          <w:sz w:val="28"/>
          <w:szCs w:val="28"/>
        </w:rPr>
        <w:t xml:space="preserve">формує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>кт</w:t>
      </w:r>
      <w:proofErr w:type="spellEnd"/>
      <w:r>
        <w:rPr>
          <w:color w:val="000000"/>
          <w:sz w:val="28"/>
          <w:szCs w:val="28"/>
        </w:rPr>
        <w:t xml:space="preserve"> порядку денного та подає його на розгляд Голові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ди;</w:t>
      </w:r>
    </w:p>
    <w:p w:rsidR="0091175F" w:rsidRDefault="0045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</w:pPr>
      <w:r>
        <w:rPr>
          <w:color w:val="000000"/>
          <w:sz w:val="28"/>
          <w:szCs w:val="28"/>
        </w:rPr>
        <w:t>завчасно інформує членів Ради про місце, час проведення засідання Ради та про порядок денний, а також своєчасно (за 5 робочих днів) забезпечує надання членам Ради відповідних матеріалів засідання;</w:t>
      </w:r>
    </w:p>
    <w:p w:rsidR="0091175F" w:rsidRDefault="0045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</w:pPr>
      <w:r>
        <w:rPr>
          <w:color w:val="000000"/>
          <w:sz w:val="28"/>
          <w:szCs w:val="28"/>
        </w:rPr>
        <w:t xml:space="preserve">проводить організаційну роботу з підготовки проведення засідань Ради; </w:t>
      </w:r>
    </w:p>
    <w:p w:rsidR="0091175F" w:rsidRDefault="0045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</w:pPr>
      <w:r>
        <w:rPr>
          <w:color w:val="000000"/>
          <w:sz w:val="28"/>
          <w:szCs w:val="28"/>
        </w:rPr>
        <w:t>веде протокол засідання Ради, доводить рішення Ради і протокольні доручення до структурних підрозділів Університету;</w:t>
      </w:r>
    </w:p>
    <w:p w:rsidR="0091175F" w:rsidRDefault="0045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</w:pPr>
      <w:r>
        <w:rPr>
          <w:color w:val="000000"/>
          <w:sz w:val="28"/>
          <w:szCs w:val="28"/>
        </w:rPr>
        <w:t>забезпечує протокольне оформлення підсумків засідань Ради,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опрацювання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рішень з урахуванням зауважень і пропозицій, висловл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них під час засідання;</w:t>
      </w:r>
    </w:p>
    <w:p w:rsidR="0091175F" w:rsidRDefault="00456D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</w:pPr>
      <w:r>
        <w:rPr>
          <w:color w:val="000000"/>
          <w:sz w:val="28"/>
          <w:szCs w:val="28"/>
        </w:rPr>
        <w:t>за дорученням Голови Ради виконує інші (доручення) завдання, що стосуються забезпечення роботи Ради.</w:t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8"/>
          <w:szCs w:val="28"/>
        </w:rPr>
      </w:pPr>
    </w:p>
    <w:p w:rsidR="003C4345" w:rsidRDefault="003C43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8"/>
          <w:szCs w:val="28"/>
        </w:rPr>
      </w:pPr>
    </w:p>
    <w:p w:rsidR="003C4345" w:rsidRDefault="003C43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8"/>
          <w:szCs w:val="28"/>
        </w:rPr>
      </w:pPr>
    </w:p>
    <w:p w:rsidR="003C4345" w:rsidRDefault="003C43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8"/>
          <w:szCs w:val="28"/>
        </w:rPr>
      </w:pPr>
    </w:p>
    <w:p w:rsidR="0091175F" w:rsidRPr="003C4345" w:rsidRDefault="003C4345" w:rsidP="003C4345">
      <w:pPr>
        <w:pBdr>
          <w:top w:val="nil"/>
          <w:left w:val="nil"/>
          <w:bottom w:val="nil"/>
          <w:right w:val="nil"/>
          <w:between w:val="nil"/>
        </w:pBdr>
        <w:tabs>
          <w:tab w:val="left" w:pos="1807"/>
        </w:tabs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3C4345">
        <w:rPr>
          <w:b/>
          <w:color w:val="000000"/>
          <w:sz w:val="28"/>
          <w:szCs w:val="28"/>
        </w:rPr>
        <w:lastRenderedPageBreak/>
        <w:t xml:space="preserve">3. </w:t>
      </w:r>
      <w:r w:rsidR="00456DA1" w:rsidRPr="003C4345">
        <w:rPr>
          <w:b/>
          <w:color w:val="000000"/>
          <w:sz w:val="28"/>
          <w:szCs w:val="28"/>
        </w:rPr>
        <w:t>ОРГАНІЗАЦІЯ РОБОТИ РАДИ ЯКОСТІ ОСВІТИ</w:t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color w:val="000000"/>
          <w:sz w:val="28"/>
          <w:szCs w:val="28"/>
        </w:rPr>
      </w:pPr>
    </w:p>
    <w:p w:rsidR="0091175F" w:rsidRDefault="00456DA1">
      <w:pPr>
        <w:tabs>
          <w:tab w:val="left" w:pos="1169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Організаційними формами роботи Ради є відкриті засідання: </w:t>
      </w:r>
    </w:p>
    <w:p w:rsidR="0091175F" w:rsidRDefault="00456D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робоче (за участю представників навчальних підрозділів, здобувачів вищої освіти та роботодавців), що проводиться щомісяця та частіше (за потр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бою)</w:t>
      </w:r>
    </w:p>
    <w:p w:rsidR="0091175F" w:rsidRDefault="00456D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розширене (додатково до участі залучаються експерти із забезп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чення якості освіти), що проводиться за рішенням Голови Ради. </w:t>
      </w:r>
    </w:p>
    <w:p w:rsidR="0091175F" w:rsidRDefault="00456DA1">
      <w:pPr>
        <w:tabs>
          <w:tab w:val="left" w:pos="1169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Робота Ради може здійснюватися у формі:</w:t>
      </w:r>
    </w:p>
    <w:p w:rsidR="0091175F" w:rsidRDefault="00456DA1">
      <w:pPr>
        <w:tabs>
          <w:tab w:val="left" w:pos="108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засідань Ради (“круглих столів”, конференцій та/або інших заходів за участі членів ради);</w:t>
      </w:r>
    </w:p>
    <w:p w:rsidR="0091175F" w:rsidRDefault="00456DA1">
      <w:pPr>
        <w:tabs>
          <w:tab w:val="left" w:pos="108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режимі використання інформаційно-комунікаційних технологій. 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Засідання Ради проводить її Голова, а в разі його відсутності – заст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пник Голови. Засідання вважається правомочним, якщо на ньому присутні б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льше половини від її повного складу.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Ради проводить реєстрацію присутніх членів Ради перед ко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ним засіданням ради під розпис.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Присутність на засіданні Ради є обов’язковою для всіх членів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ади, за винятком поважних причин (відпустка, хвороба, відрядження тощо).</w:t>
      </w:r>
    </w:p>
    <w:p w:rsidR="0091175F" w:rsidRDefault="00456DA1">
      <w:pPr>
        <w:tabs>
          <w:tab w:val="left" w:pos="13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Рішення Ради з усіх обговорених питань ухвалюються відкритим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лосуванням більшістю голосів та фіксуються в протоколі, який веде секретар.</w:t>
      </w:r>
    </w:p>
    <w:p w:rsidR="0091175F" w:rsidRDefault="00456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Кожен член Ради має один голос. У разі рівного розподілу голосів голос головуючого на засіданні прирівнюється до двох голосів.</w:t>
      </w:r>
    </w:p>
    <w:p w:rsidR="0091175F" w:rsidRDefault="00456DA1">
      <w:pPr>
        <w:tabs>
          <w:tab w:val="left" w:pos="1382"/>
        </w:tabs>
        <w:spacing w:line="276" w:lineRule="auto"/>
        <w:ind w:firstLine="851"/>
        <w:jc w:val="both"/>
        <w:rPr>
          <w:sz w:val="28"/>
          <w:szCs w:val="28"/>
        </w:rPr>
      </w:pPr>
      <w:r w:rsidRPr="003C4345">
        <w:rPr>
          <w:sz w:val="28"/>
          <w:szCs w:val="28"/>
        </w:rPr>
        <w:t xml:space="preserve">3.5. Засідання Ради може відвідати будь-який співробітник Університету, </w:t>
      </w:r>
      <w:r>
        <w:rPr>
          <w:sz w:val="28"/>
          <w:szCs w:val="28"/>
        </w:rPr>
        <w:t>а також запрошені Головою Ради працівники інших організацій та установ.</w:t>
      </w:r>
    </w:p>
    <w:p w:rsidR="0091175F" w:rsidRPr="003C4345" w:rsidRDefault="00456DA1">
      <w:pPr>
        <w:spacing w:line="276" w:lineRule="auto"/>
        <w:ind w:firstLine="851"/>
        <w:jc w:val="both"/>
        <w:rPr>
          <w:sz w:val="28"/>
          <w:szCs w:val="28"/>
        </w:rPr>
      </w:pPr>
      <w:r w:rsidRPr="003C4345">
        <w:rPr>
          <w:sz w:val="28"/>
          <w:szCs w:val="28"/>
        </w:rPr>
        <w:t>Усі присутні на засіданні Ради мають право висловлювати свою позицію з обговорюваних питань.</w:t>
      </w:r>
    </w:p>
    <w:p w:rsidR="0091175F" w:rsidRDefault="00456DA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Матеріали засідань Ради оприлюднюються на інтернет-сторінці Ради на офіційному сайті Університету, або доводяться до членів Ради в інший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сіб. Організаційне забезпечення роботи Ради покладається на навчально-науковий центр організації освітнього та виховного процесу.</w:t>
      </w:r>
    </w:p>
    <w:p w:rsidR="0091175F" w:rsidRDefault="00456DA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Для своєчасного включення питань до порядку денного чергового </w:t>
      </w:r>
      <w:r w:rsidRPr="003C4345">
        <w:rPr>
          <w:sz w:val="28"/>
          <w:szCs w:val="28"/>
        </w:rPr>
        <w:t>засідання Ради підрозділи зобов’язані не пізніше ніж за 5 робочих днів до поч</w:t>
      </w:r>
      <w:r w:rsidRPr="003C4345">
        <w:rPr>
          <w:sz w:val="28"/>
          <w:szCs w:val="28"/>
        </w:rPr>
        <w:t>а</w:t>
      </w:r>
      <w:r>
        <w:rPr>
          <w:sz w:val="28"/>
          <w:szCs w:val="28"/>
        </w:rPr>
        <w:t>тку засідання подати секретарю Ради подання.</w:t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8"/>
          <w:szCs w:val="28"/>
        </w:rPr>
      </w:pPr>
    </w:p>
    <w:p w:rsidR="003C4345" w:rsidRDefault="003C43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8"/>
          <w:szCs w:val="28"/>
        </w:rPr>
      </w:pPr>
    </w:p>
    <w:p w:rsidR="003C4345" w:rsidRDefault="003C43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8"/>
          <w:szCs w:val="28"/>
        </w:rPr>
      </w:pPr>
    </w:p>
    <w:p w:rsidR="0091175F" w:rsidRPr="003C4345" w:rsidRDefault="00456DA1">
      <w:pPr>
        <w:tabs>
          <w:tab w:val="left" w:pos="2059"/>
        </w:tabs>
        <w:spacing w:line="276" w:lineRule="auto"/>
        <w:jc w:val="center"/>
        <w:rPr>
          <w:b/>
          <w:sz w:val="28"/>
          <w:szCs w:val="28"/>
        </w:rPr>
      </w:pPr>
      <w:r w:rsidRPr="003C4345">
        <w:rPr>
          <w:b/>
          <w:sz w:val="28"/>
          <w:szCs w:val="28"/>
        </w:rPr>
        <w:lastRenderedPageBreak/>
        <w:t>4. ЕКСПЕРТИ РАДИ ЯКОСТІ ОСВІТИ</w:t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color w:val="000000"/>
          <w:sz w:val="28"/>
          <w:szCs w:val="28"/>
        </w:rPr>
      </w:pPr>
    </w:p>
    <w:p w:rsidR="0091175F" w:rsidRDefault="00456DA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З експертів Ради можуть формуватися робочі групи для здійснення підготовки і попереднього розгляду питань, віднесених до повноважень Ради, виконання інших функцій.</w:t>
      </w:r>
    </w:p>
    <w:p w:rsidR="0091175F" w:rsidRDefault="00456DA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Діяльність експертів Ради координує Голова Ради.</w:t>
      </w:r>
    </w:p>
    <w:p w:rsidR="0091175F" w:rsidRDefault="00456DA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Експерти Ради при здійсненні повноважень взаємодіють з ректор</w:t>
      </w:r>
      <w:r>
        <w:rPr>
          <w:sz w:val="28"/>
          <w:szCs w:val="28"/>
        </w:rPr>
        <w:t>а</w:t>
      </w:r>
      <w:r w:rsidRPr="003C4345">
        <w:rPr>
          <w:sz w:val="28"/>
          <w:szCs w:val="28"/>
        </w:rPr>
        <w:t>том, інститутами, кафедрами, іншими структурними підрозділами Університету</w:t>
      </w:r>
      <w:r>
        <w:rPr>
          <w:sz w:val="28"/>
          <w:szCs w:val="28"/>
        </w:rPr>
        <w:t xml:space="preserve"> та органами студентського самоврядування, які зобов'язані сприяти групам 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пертів Ради у здійсненні покладених на них повноважень, реагувати на їх зве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нення та рекомендації.</w:t>
      </w:r>
    </w:p>
    <w:p w:rsidR="0091175F" w:rsidRDefault="00456DA1">
      <w:pPr>
        <w:spacing w:line="276" w:lineRule="auto"/>
        <w:ind w:firstLine="851"/>
        <w:jc w:val="both"/>
        <w:rPr>
          <w:sz w:val="28"/>
          <w:szCs w:val="28"/>
        </w:rPr>
      </w:pPr>
      <w:r w:rsidRPr="003C4345">
        <w:rPr>
          <w:sz w:val="28"/>
          <w:szCs w:val="28"/>
        </w:rPr>
        <w:t xml:space="preserve">4.4. Члени Ради можуть бути одночасно членами різних груп експертів </w:t>
      </w:r>
      <w:r>
        <w:rPr>
          <w:sz w:val="28"/>
          <w:szCs w:val="28"/>
        </w:rPr>
        <w:t>Ради. До складу групи експертів можуть залучатися інші фахівці Університету, які не є членами Ради.</w:t>
      </w:r>
    </w:p>
    <w:p w:rsidR="0091175F" w:rsidRDefault="00456DA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Група експертів припиняє роботу в разі повного виконання поклад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них на неї завдань за рішенням Ради.</w:t>
      </w:r>
    </w:p>
    <w:p w:rsidR="0091175F" w:rsidRDefault="00456DA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4.6. Групи експертів: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здійснюють планування своєї роботи;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7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проводять збір та аналіз інформації з питань, що належать до по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новажень груп експертів, організовують зустрічі з цих питань, у тому числі на засіданнях Ради;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здійснюють попередній розгляд та підготовку висновків і пропоз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цій щодо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нормативних документів Університету, які внесені на розгляд Ради;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надають висновки з питань, що передані їм на розгляд Радою (або Головою Ради) або що належать до їх </w:t>
      </w:r>
      <w:proofErr w:type="spellStart"/>
      <w:r>
        <w:rPr>
          <w:color w:val="000000"/>
          <w:sz w:val="28"/>
          <w:szCs w:val="28"/>
        </w:rPr>
        <w:t>компетенцій</w:t>
      </w:r>
      <w:proofErr w:type="spellEnd"/>
      <w:r>
        <w:rPr>
          <w:color w:val="000000"/>
          <w:sz w:val="28"/>
          <w:szCs w:val="28"/>
        </w:rPr>
        <w:t>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розглядають звернення, що надійшли до групи експертів;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звітують про підсумки своєї діяльності Раді;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розробляють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>кти</w:t>
      </w:r>
      <w:proofErr w:type="spellEnd"/>
      <w:r>
        <w:rPr>
          <w:color w:val="000000"/>
          <w:sz w:val="28"/>
          <w:szCs w:val="28"/>
        </w:rPr>
        <w:t xml:space="preserve"> програм, рекомендацій, роз’яснень, рішень Ради, положень та інших нормативних документів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ніверситету з питань, що належать до предмета їх відання;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здійснюють попередній розгляд та підготовку висновків і пропоз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цій щодо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нормативних документів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ніверситету, які внесені на розгляд Ради;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здійснюють доопрацювання за дорученням Ради окремих нормат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вних документів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ніверситету;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узагальнюють зауваження і пропозиції, що надійшли до розробл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них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нормативних документів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ніверситету;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вносять пропозиції й поправки до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нормативних документів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ніверситету з питань, які є </w:t>
      </w:r>
      <w:proofErr w:type="spellStart"/>
      <w:r>
        <w:rPr>
          <w:color w:val="000000"/>
          <w:sz w:val="28"/>
          <w:szCs w:val="28"/>
        </w:rPr>
        <w:t>компетенціями</w:t>
      </w:r>
      <w:proofErr w:type="spellEnd"/>
      <w:r>
        <w:rPr>
          <w:color w:val="000000"/>
          <w:sz w:val="28"/>
          <w:szCs w:val="28"/>
        </w:rPr>
        <w:t xml:space="preserve"> групи експертів та які внесені на 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згляд Ради ректоратом, Вченою радою Університету тощо;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залучають до роботи в групу експертів представників органів ст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дентського самоврядування;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отримують від структурних підрозділів Університету необхідні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теріали й документи для забезпечення діяльності групи експертів Ради відпов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дно їх </w:t>
      </w:r>
      <w:proofErr w:type="spellStart"/>
      <w:r>
        <w:rPr>
          <w:color w:val="000000"/>
          <w:sz w:val="28"/>
          <w:szCs w:val="28"/>
        </w:rPr>
        <w:t>компетенцій</w:t>
      </w:r>
      <w:proofErr w:type="spellEnd"/>
      <w:r>
        <w:rPr>
          <w:color w:val="000000"/>
          <w:sz w:val="28"/>
          <w:szCs w:val="28"/>
        </w:rPr>
        <w:t>;</w:t>
      </w:r>
    </w:p>
    <w:p w:rsidR="0091175F" w:rsidRDefault="00456D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</w:tabs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звертаються з питань, що в їх </w:t>
      </w:r>
      <w:proofErr w:type="spellStart"/>
      <w:r>
        <w:rPr>
          <w:color w:val="000000"/>
          <w:sz w:val="28"/>
          <w:szCs w:val="28"/>
        </w:rPr>
        <w:t>компетенціях</w:t>
      </w:r>
      <w:proofErr w:type="spellEnd"/>
      <w:r>
        <w:rPr>
          <w:color w:val="000000"/>
          <w:sz w:val="28"/>
          <w:szCs w:val="28"/>
        </w:rPr>
        <w:t>, до ректорату, Голови Ради та органів студентського самоврядування.</w:t>
      </w: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6" w:firstLine="851"/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6" w:firstLine="851"/>
        <w:rPr>
          <w:color w:val="000000"/>
          <w:sz w:val="28"/>
          <w:szCs w:val="28"/>
        </w:rPr>
      </w:pPr>
    </w:p>
    <w:p w:rsidR="0091175F" w:rsidRDefault="00911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6" w:firstLine="851"/>
        <w:rPr>
          <w:color w:val="000000"/>
          <w:sz w:val="28"/>
          <w:szCs w:val="28"/>
        </w:rPr>
      </w:pPr>
    </w:p>
    <w:sectPr w:rsidR="0091175F" w:rsidSect="00F63C44">
      <w:footerReference w:type="default" r:id="rId15"/>
      <w:pgSz w:w="11910" w:h="16840"/>
      <w:pgMar w:top="993" w:right="740" w:bottom="980" w:left="1160" w:header="0" w:footer="746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D8" w:rsidRDefault="008938D8">
      <w:r>
        <w:separator/>
      </w:r>
    </w:p>
  </w:endnote>
  <w:endnote w:type="continuationSeparator" w:id="0">
    <w:p w:rsidR="008938D8" w:rsidRDefault="0089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80" w:rsidRDefault="00EA6A8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ru-RU"/>
      </w:rPr>
      <w:id w:val="1515196323"/>
      <w:docPartObj>
        <w:docPartGallery w:val="Page Numbers (Bottom of Page)"/>
        <w:docPartUnique/>
      </w:docPartObj>
    </w:sdtPr>
    <w:sdtEndPr>
      <w:rPr>
        <w:lang w:val="uk-UA"/>
      </w:rPr>
    </w:sdtEndPr>
    <w:sdtContent>
      <w:p w:rsidR="00EA6A80" w:rsidRDefault="008938D8">
        <w:pPr>
          <w:pStyle w:val="ac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91175F" w:rsidRDefault="0091175F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5F" w:rsidRDefault="00456DA1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5F" w:rsidRDefault="0091175F" w:rsidP="00EA6A80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D8" w:rsidRDefault="008938D8">
      <w:r>
        <w:separator/>
      </w:r>
    </w:p>
  </w:footnote>
  <w:footnote w:type="continuationSeparator" w:id="0">
    <w:p w:rsidR="008938D8" w:rsidRDefault="0089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80" w:rsidRDefault="00EA6A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80" w:rsidRDefault="00EA6A8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80" w:rsidRDefault="00EA6A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4A81"/>
    <w:multiLevelType w:val="multilevel"/>
    <w:tmpl w:val="E42C2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">
    <w:nsid w:val="3D164042"/>
    <w:multiLevelType w:val="multilevel"/>
    <w:tmpl w:val="C60E9F9A"/>
    <w:lvl w:ilvl="0">
      <w:start w:val="1"/>
      <w:numFmt w:val="bullet"/>
      <w:lvlText w:val="-"/>
      <w:lvlJc w:val="left"/>
      <w:pPr>
        <w:ind w:left="116" w:hanging="20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08" w:hanging="200"/>
      </w:pPr>
    </w:lvl>
    <w:lvl w:ilvl="2">
      <w:start w:val="1"/>
      <w:numFmt w:val="bullet"/>
      <w:lvlText w:val="•"/>
      <w:lvlJc w:val="left"/>
      <w:pPr>
        <w:ind w:left="2097" w:hanging="200"/>
      </w:pPr>
    </w:lvl>
    <w:lvl w:ilvl="3">
      <w:start w:val="1"/>
      <w:numFmt w:val="bullet"/>
      <w:lvlText w:val="•"/>
      <w:lvlJc w:val="left"/>
      <w:pPr>
        <w:ind w:left="3085" w:hanging="200"/>
      </w:pPr>
    </w:lvl>
    <w:lvl w:ilvl="4">
      <w:start w:val="1"/>
      <w:numFmt w:val="bullet"/>
      <w:lvlText w:val="•"/>
      <w:lvlJc w:val="left"/>
      <w:pPr>
        <w:ind w:left="4074" w:hanging="200"/>
      </w:pPr>
    </w:lvl>
    <w:lvl w:ilvl="5">
      <w:start w:val="1"/>
      <w:numFmt w:val="bullet"/>
      <w:lvlText w:val="•"/>
      <w:lvlJc w:val="left"/>
      <w:pPr>
        <w:ind w:left="5063" w:hanging="200"/>
      </w:pPr>
    </w:lvl>
    <w:lvl w:ilvl="6">
      <w:start w:val="1"/>
      <w:numFmt w:val="bullet"/>
      <w:lvlText w:val="•"/>
      <w:lvlJc w:val="left"/>
      <w:pPr>
        <w:ind w:left="6051" w:hanging="200"/>
      </w:pPr>
    </w:lvl>
    <w:lvl w:ilvl="7">
      <w:start w:val="1"/>
      <w:numFmt w:val="bullet"/>
      <w:lvlText w:val="•"/>
      <w:lvlJc w:val="left"/>
      <w:pPr>
        <w:ind w:left="7040" w:hanging="200"/>
      </w:pPr>
    </w:lvl>
    <w:lvl w:ilvl="8">
      <w:start w:val="1"/>
      <w:numFmt w:val="bullet"/>
      <w:lvlText w:val="•"/>
      <w:lvlJc w:val="left"/>
      <w:pPr>
        <w:ind w:left="8029" w:hanging="200"/>
      </w:pPr>
    </w:lvl>
  </w:abstractNum>
  <w:abstractNum w:abstractNumId="2">
    <w:nsid w:val="401A59C9"/>
    <w:multiLevelType w:val="multilevel"/>
    <w:tmpl w:val="656AFCAE"/>
    <w:lvl w:ilvl="0">
      <w:start w:val="1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D02863"/>
    <w:multiLevelType w:val="multilevel"/>
    <w:tmpl w:val="176A94E2"/>
    <w:lvl w:ilvl="0">
      <w:start w:val="1"/>
      <w:numFmt w:val="bullet"/>
      <w:lvlText w:val="-"/>
      <w:lvlJc w:val="left"/>
      <w:pPr>
        <w:ind w:left="164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3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FA6539"/>
    <w:multiLevelType w:val="multilevel"/>
    <w:tmpl w:val="09A69458"/>
    <w:lvl w:ilvl="0">
      <w:start w:val="1"/>
      <w:numFmt w:val="bullet"/>
      <w:lvlText w:val="-"/>
      <w:lvlJc w:val="left"/>
      <w:pPr>
        <w:ind w:left="16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4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F700D1E"/>
    <w:multiLevelType w:val="multilevel"/>
    <w:tmpl w:val="CB0ACAE8"/>
    <w:lvl w:ilvl="0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08" w:hanging="164"/>
      </w:pPr>
    </w:lvl>
    <w:lvl w:ilvl="2">
      <w:start w:val="1"/>
      <w:numFmt w:val="bullet"/>
      <w:lvlText w:val="•"/>
      <w:lvlJc w:val="left"/>
      <w:pPr>
        <w:ind w:left="2097" w:hanging="164"/>
      </w:pPr>
    </w:lvl>
    <w:lvl w:ilvl="3">
      <w:start w:val="1"/>
      <w:numFmt w:val="bullet"/>
      <w:lvlText w:val="•"/>
      <w:lvlJc w:val="left"/>
      <w:pPr>
        <w:ind w:left="3085" w:hanging="164"/>
      </w:pPr>
    </w:lvl>
    <w:lvl w:ilvl="4">
      <w:start w:val="1"/>
      <w:numFmt w:val="bullet"/>
      <w:lvlText w:val="•"/>
      <w:lvlJc w:val="left"/>
      <w:pPr>
        <w:ind w:left="4074" w:hanging="164"/>
      </w:pPr>
    </w:lvl>
    <w:lvl w:ilvl="5">
      <w:start w:val="1"/>
      <w:numFmt w:val="bullet"/>
      <w:lvlText w:val="•"/>
      <w:lvlJc w:val="left"/>
      <w:pPr>
        <w:ind w:left="5063" w:hanging="164"/>
      </w:pPr>
    </w:lvl>
    <w:lvl w:ilvl="6">
      <w:start w:val="1"/>
      <w:numFmt w:val="bullet"/>
      <w:lvlText w:val="•"/>
      <w:lvlJc w:val="left"/>
      <w:pPr>
        <w:ind w:left="6051" w:hanging="164"/>
      </w:pPr>
    </w:lvl>
    <w:lvl w:ilvl="7">
      <w:start w:val="1"/>
      <w:numFmt w:val="bullet"/>
      <w:lvlText w:val="•"/>
      <w:lvlJc w:val="left"/>
      <w:pPr>
        <w:ind w:left="7040" w:hanging="164"/>
      </w:pPr>
    </w:lvl>
    <w:lvl w:ilvl="8">
      <w:start w:val="1"/>
      <w:numFmt w:val="bullet"/>
      <w:lvlText w:val="•"/>
      <w:lvlJc w:val="left"/>
      <w:pPr>
        <w:ind w:left="8029" w:hanging="164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175F"/>
    <w:rsid w:val="000D2EB4"/>
    <w:rsid w:val="000F6EBD"/>
    <w:rsid w:val="003C4345"/>
    <w:rsid w:val="00456DA1"/>
    <w:rsid w:val="005C45B3"/>
    <w:rsid w:val="007075AC"/>
    <w:rsid w:val="00850BBD"/>
    <w:rsid w:val="008938D8"/>
    <w:rsid w:val="0091175F"/>
    <w:rsid w:val="0092318C"/>
    <w:rsid w:val="00A65E78"/>
    <w:rsid w:val="00B76C13"/>
    <w:rsid w:val="00EA6A80"/>
    <w:rsid w:val="00F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577"/>
      <w:jc w:val="center"/>
    </w:pPr>
    <w:rPr>
      <w:b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C45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5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A6A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6A80"/>
  </w:style>
  <w:style w:type="paragraph" w:styleId="ac">
    <w:name w:val="footer"/>
    <w:basedOn w:val="a"/>
    <w:link w:val="ad"/>
    <w:uiPriority w:val="99"/>
    <w:unhideWhenUsed/>
    <w:rsid w:val="00EA6A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6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577"/>
      <w:jc w:val="center"/>
    </w:pPr>
    <w:rPr>
      <w:b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C45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5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A6A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6A80"/>
  </w:style>
  <w:style w:type="paragraph" w:styleId="ac">
    <w:name w:val="footer"/>
    <w:basedOn w:val="a"/>
    <w:link w:val="ad"/>
    <w:uiPriority w:val="99"/>
    <w:unhideWhenUsed/>
    <w:rsid w:val="00EA6A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Radomski</cp:lastModifiedBy>
  <cp:revision>8</cp:revision>
  <dcterms:created xsi:type="dcterms:W3CDTF">2020-09-15T11:50:00Z</dcterms:created>
  <dcterms:modified xsi:type="dcterms:W3CDTF">2020-10-21T06:34:00Z</dcterms:modified>
</cp:coreProperties>
</file>